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Default="006F0568" w:rsidP="00101BA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pl-PL"/>
        </w:rPr>
        <w:drawing>
          <wp:inline distT="0" distB="0" distL="0" distR="0">
            <wp:extent cx="1105232" cy="11052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K_tarcza_biala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06" cy="110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A3" w:rsidRPr="00CD68CB" w:rsidRDefault="00101BA3" w:rsidP="0032180D">
      <w:pPr>
        <w:jc w:val="center"/>
        <w:rPr>
          <w:sz w:val="36"/>
          <w:szCs w:val="36"/>
        </w:rPr>
      </w:pPr>
      <w:r>
        <w:rPr>
          <w:sz w:val="36"/>
          <w:szCs w:val="36"/>
        </w:rPr>
        <w:t>Najważniejsze w</w:t>
      </w:r>
      <w:r w:rsidRPr="00CD68CB">
        <w:rPr>
          <w:sz w:val="36"/>
          <w:szCs w:val="36"/>
        </w:rPr>
        <w:t xml:space="preserve">ystawy Muzeum Narodowego w Krakowie </w:t>
      </w:r>
      <w:r>
        <w:rPr>
          <w:sz w:val="36"/>
          <w:szCs w:val="36"/>
        </w:rPr>
        <w:br/>
      </w:r>
      <w:r w:rsidRPr="00CD68CB">
        <w:rPr>
          <w:sz w:val="36"/>
          <w:szCs w:val="36"/>
        </w:rPr>
        <w:t>w 2019</w:t>
      </w:r>
      <w:r w:rsidR="0032180D">
        <w:rPr>
          <w:sz w:val="36"/>
          <w:szCs w:val="36"/>
        </w:rPr>
        <w:t xml:space="preserve"> </w:t>
      </w:r>
      <w:r w:rsidR="0032180D" w:rsidRPr="00CD68CB">
        <w:rPr>
          <w:sz w:val="36"/>
          <w:szCs w:val="36"/>
        </w:rPr>
        <w:t>roku</w:t>
      </w:r>
    </w:p>
    <w:p w:rsidR="00101BA3" w:rsidRDefault="00101BA3" w:rsidP="00101BA3">
      <w:pPr>
        <w:pStyle w:val="Akapitzlist"/>
      </w:pPr>
    </w:p>
    <w:p w:rsidR="006B3C79" w:rsidRDefault="006B3C79" w:rsidP="00B323A5">
      <w:pPr>
        <w:pStyle w:val="Zwykytekst"/>
        <w:spacing w:line="276" w:lineRule="auto"/>
        <w:rPr>
          <w:b/>
          <w:color w:val="002060"/>
          <w:sz w:val="28"/>
          <w:szCs w:val="28"/>
        </w:rPr>
      </w:pPr>
    </w:p>
    <w:p w:rsidR="006B3C79" w:rsidRDefault="00306E41" w:rsidP="00306E41">
      <w:pPr>
        <w:pStyle w:val="Zwykytekst"/>
        <w:spacing w:line="276" w:lineRule="auto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pl-PL"/>
        </w:rPr>
        <w:drawing>
          <wp:inline distT="0" distB="0" distL="0" distR="0">
            <wp:extent cx="1410364" cy="15868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Wyspianski_Autoportret 1897_Fot. M Obarzanowski i M Za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64" cy="158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41" w:rsidRDefault="006C0D66" w:rsidP="006D2BBA">
      <w:pPr>
        <w:pStyle w:val="Zwykytekst"/>
        <w:spacing w:before="240" w:line="276" w:lineRule="auto"/>
        <w:jc w:val="center"/>
        <w:rPr>
          <w:sz w:val="16"/>
          <w:szCs w:val="16"/>
        </w:rPr>
      </w:pPr>
      <w:r w:rsidRPr="006C0D66">
        <w:rPr>
          <w:sz w:val="16"/>
          <w:szCs w:val="16"/>
        </w:rPr>
        <w:t xml:space="preserve">Stanisław Wyspiański, </w:t>
      </w:r>
      <w:r w:rsidR="00624753" w:rsidRPr="00624753">
        <w:rPr>
          <w:sz w:val="16"/>
          <w:szCs w:val="16"/>
        </w:rPr>
        <w:t>rysunek</w:t>
      </w:r>
      <w:r w:rsidR="00624753">
        <w:rPr>
          <w:i/>
          <w:sz w:val="16"/>
          <w:szCs w:val="16"/>
        </w:rPr>
        <w:t xml:space="preserve"> </w:t>
      </w:r>
      <w:r w:rsidR="00624753">
        <w:rPr>
          <w:sz w:val="16"/>
          <w:szCs w:val="16"/>
        </w:rPr>
        <w:t>z okładki do „Pieśni” Stanisława Raczyńskiego</w:t>
      </w:r>
      <w:r w:rsidR="00263AE0">
        <w:rPr>
          <w:sz w:val="16"/>
          <w:szCs w:val="16"/>
        </w:rPr>
        <w:t>, 1</w:t>
      </w:r>
      <w:r w:rsidR="00624753">
        <w:rPr>
          <w:sz w:val="16"/>
          <w:szCs w:val="16"/>
        </w:rPr>
        <w:t>903</w:t>
      </w:r>
      <w:r w:rsidR="00263AE0">
        <w:rPr>
          <w:sz w:val="16"/>
          <w:szCs w:val="16"/>
        </w:rPr>
        <w:t xml:space="preserve">, </w:t>
      </w:r>
      <w:r w:rsidR="00624753">
        <w:rPr>
          <w:sz w:val="16"/>
          <w:szCs w:val="16"/>
        </w:rPr>
        <w:t>cynkotypia</w:t>
      </w:r>
    </w:p>
    <w:p w:rsidR="004932CA" w:rsidRPr="006C0D66" w:rsidRDefault="004932CA" w:rsidP="006C0D66">
      <w:pPr>
        <w:pStyle w:val="Zwykytekst"/>
        <w:spacing w:line="276" w:lineRule="auto"/>
        <w:jc w:val="center"/>
        <w:rPr>
          <w:b/>
          <w:color w:val="002060"/>
          <w:sz w:val="28"/>
          <w:szCs w:val="28"/>
        </w:rPr>
      </w:pPr>
    </w:p>
    <w:p w:rsidR="00B323A5" w:rsidRPr="006D1656" w:rsidRDefault="00101BA3" w:rsidP="00B323A5">
      <w:pPr>
        <w:pStyle w:val="Zwykytekst"/>
        <w:spacing w:line="276" w:lineRule="auto"/>
        <w:rPr>
          <w:rFonts w:asciiTheme="minorHAnsi" w:hAnsiTheme="minorHAnsi"/>
          <w:sz w:val="28"/>
          <w:szCs w:val="28"/>
        </w:rPr>
      </w:pPr>
      <w:r w:rsidRPr="006D1656">
        <w:rPr>
          <w:b/>
          <w:color w:val="002060"/>
          <w:sz w:val="28"/>
          <w:szCs w:val="28"/>
        </w:rPr>
        <w:t>Wyspiański. Nieznany</w:t>
      </w:r>
      <w:r w:rsidRPr="006D1656">
        <w:rPr>
          <w:color w:val="002060"/>
          <w:sz w:val="28"/>
          <w:szCs w:val="28"/>
        </w:rPr>
        <w:t xml:space="preserve"> </w:t>
      </w:r>
      <w:r w:rsidRPr="006D1656">
        <w:rPr>
          <w:sz w:val="28"/>
          <w:szCs w:val="28"/>
        </w:rPr>
        <w:br/>
        <w:t>15.01</w:t>
      </w:r>
      <w:r w:rsidR="0032180D">
        <w:rPr>
          <w:sz w:val="28"/>
          <w:szCs w:val="28"/>
        </w:rPr>
        <w:t>–</w:t>
      </w:r>
      <w:r w:rsidRPr="006D1656">
        <w:rPr>
          <w:sz w:val="28"/>
          <w:szCs w:val="28"/>
        </w:rPr>
        <w:t>5.05.201</w:t>
      </w:r>
      <w:r w:rsidR="006F0568">
        <w:rPr>
          <w:sz w:val="28"/>
          <w:szCs w:val="28"/>
        </w:rPr>
        <w:t>9, kurator: Magdalena Laskowska</w:t>
      </w:r>
      <w:r w:rsidRPr="006D1656">
        <w:rPr>
          <w:sz w:val="28"/>
          <w:szCs w:val="28"/>
        </w:rPr>
        <w:t xml:space="preserve"> </w:t>
      </w:r>
      <w:r w:rsidR="00584555">
        <w:rPr>
          <w:sz w:val="28"/>
          <w:szCs w:val="28"/>
        </w:rPr>
        <w:br/>
      </w:r>
      <w:r w:rsidRPr="006D1656">
        <w:rPr>
          <w:sz w:val="28"/>
          <w:szCs w:val="28"/>
        </w:rPr>
        <w:t xml:space="preserve">Gmach Główny </w:t>
      </w:r>
      <w:r w:rsidR="00BB2AB4" w:rsidRPr="006D1656">
        <w:rPr>
          <w:sz w:val="28"/>
          <w:szCs w:val="28"/>
        </w:rPr>
        <w:br/>
      </w:r>
    </w:p>
    <w:p w:rsidR="00584555" w:rsidRDefault="00B323A5" w:rsidP="008009B7">
      <w:pPr>
        <w:pStyle w:val="Zwykytekst"/>
        <w:spacing w:line="276" w:lineRule="auto"/>
        <w:jc w:val="both"/>
      </w:pPr>
      <w:r w:rsidRPr="002A00DA">
        <w:rPr>
          <w:rFonts w:asciiTheme="minorHAnsi" w:hAnsiTheme="minorHAnsi"/>
          <w:szCs w:val="22"/>
        </w:rPr>
        <w:t>15 stycznia</w:t>
      </w:r>
      <w:r>
        <w:rPr>
          <w:rFonts w:asciiTheme="minorHAnsi" w:hAnsiTheme="minorHAnsi"/>
          <w:szCs w:val="22"/>
        </w:rPr>
        <w:t>, w 150</w:t>
      </w:r>
      <w:r w:rsidR="0032180D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rocznicę urodzin Artysty,</w:t>
      </w:r>
      <w:r w:rsidRPr="002A00DA">
        <w:rPr>
          <w:rFonts w:asciiTheme="minorHAnsi" w:hAnsiTheme="minorHAnsi"/>
          <w:szCs w:val="22"/>
        </w:rPr>
        <w:t xml:space="preserve"> zapraszamy na </w:t>
      </w:r>
      <w:r>
        <w:rPr>
          <w:rFonts w:asciiTheme="minorHAnsi" w:hAnsiTheme="minorHAnsi"/>
          <w:szCs w:val="22"/>
        </w:rPr>
        <w:t>nową odsłonę</w:t>
      </w:r>
      <w:r w:rsidRPr="002A00D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ekspozycji, którą w 2018 </w:t>
      </w:r>
      <w:r w:rsidR="0032180D">
        <w:rPr>
          <w:rFonts w:asciiTheme="minorHAnsi" w:hAnsiTheme="minorHAnsi"/>
          <w:szCs w:val="22"/>
        </w:rPr>
        <w:t xml:space="preserve">roku </w:t>
      </w:r>
      <w:r>
        <w:rPr>
          <w:rFonts w:asciiTheme="minorHAnsi" w:hAnsiTheme="minorHAnsi"/>
          <w:szCs w:val="22"/>
        </w:rPr>
        <w:t xml:space="preserve">zwiedziło ponad 200 000 widzów. Na wystawie </w:t>
      </w:r>
      <w:r w:rsidRPr="002A00DA">
        <w:rPr>
          <w:rFonts w:asciiTheme="minorHAnsi" w:hAnsiTheme="minorHAnsi"/>
          <w:szCs w:val="22"/>
        </w:rPr>
        <w:t>„Wyspiański. Nieznany</w:t>
      </w:r>
      <w:r>
        <w:rPr>
          <w:rFonts w:asciiTheme="minorHAnsi" w:hAnsiTheme="minorHAnsi"/>
          <w:szCs w:val="22"/>
        </w:rPr>
        <w:t>”</w:t>
      </w:r>
      <w:r w:rsidRPr="002A00DA">
        <w:rPr>
          <w:rFonts w:asciiTheme="minorHAnsi" w:hAnsiTheme="minorHAnsi"/>
          <w:szCs w:val="22"/>
        </w:rPr>
        <w:t xml:space="preserve"> </w:t>
      </w:r>
      <w:r w:rsidR="006D1656">
        <w:rPr>
          <w:rFonts w:asciiTheme="minorHAnsi" w:hAnsiTheme="minorHAnsi"/>
          <w:szCs w:val="22"/>
        </w:rPr>
        <w:t xml:space="preserve">zgromadzone zostaną </w:t>
      </w:r>
      <w:r w:rsidR="006F0568">
        <w:rPr>
          <w:rFonts w:asciiTheme="minorHAnsi" w:hAnsiTheme="minorHAnsi"/>
          <w:szCs w:val="22"/>
        </w:rPr>
        <w:t>w</w:t>
      </w:r>
      <w:r w:rsidR="00985BB5">
        <w:rPr>
          <w:rFonts w:asciiTheme="minorHAnsi" w:hAnsiTheme="minorHAnsi"/>
          <w:szCs w:val="22"/>
        </w:rPr>
        <w:t> </w:t>
      </w:r>
      <w:r w:rsidR="006F0568">
        <w:rPr>
          <w:rFonts w:asciiTheme="minorHAnsi" w:hAnsiTheme="minorHAnsi"/>
          <w:szCs w:val="22"/>
        </w:rPr>
        <w:t xml:space="preserve">większości </w:t>
      </w:r>
      <w:r w:rsidR="006D1656">
        <w:rPr>
          <w:rFonts w:asciiTheme="minorHAnsi" w:hAnsiTheme="minorHAnsi"/>
          <w:szCs w:val="22"/>
        </w:rPr>
        <w:t>dzieła i przedmioty z otoczenia Stanisława Wyspiańskiego, które publiczność będzie mogła oglądać po raz pierwszy. To przede wszystkim</w:t>
      </w:r>
      <w:r w:rsidRPr="002A00DA">
        <w:rPr>
          <w:szCs w:val="22"/>
        </w:rPr>
        <w:t xml:space="preserve"> pastelow</w:t>
      </w:r>
      <w:r w:rsidR="006D1656">
        <w:rPr>
          <w:szCs w:val="22"/>
        </w:rPr>
        <w:t>y</w:t>
      </w:r>
      <w:r w:rsidRPr="002A00DA">
        <w:rPr>
          <w:szCs w:val="22"/>
        </w:rPr>
        <w:t xml:space="preserve"> </w:t>
      </w:r>
      <w:r w:rsidRPr="0032180D">
        <w:rPr>
          <w:i/>
          <w:szCs w:val="22"/>
        </w:rPr>
        <w:t>Autoportret artysty</w:t>
      </w:r>
      <w:r w:rsidR="0032180D">
        <w:rPr>
          <w:szCs w:val="22"/>
        </w:rPr>
        <w:t xml:space="preserve"> (</w:t>
      </w:r>
      <w:r w:rsidRPr="002A00DA">
        <w:rPr>
          <w:szCs w:val="22"/>
        </w:rPr>
        <w:t>1897</w:t>
      </w:r>
      <w:r w:rsidR="0032180D">
        <w:rPr>
          <w:szCs w:val="22"/>
        </w:rPr>
        <w:t>)</w:t>
      </w:r>
      <w:r w:rsidRPr="002A00DA">
        <w:rPr>
          <w:szCs w:val="22"/>
        </w:rPr>
        <w:t xml:space="preserve"> oraz </w:t>
      </w:r>
      <w:r w:rsidRPr="0032180D">
        <w:rPr>
          <w:i/>
          <w:szCs w:val="22"/>
        </w:rPr>
        <w:t>Portret dra Jana Raczyńskiego</w:t>
      </w:r>
      <w:r w:rsidR="0032180D">
        <w:rPr>
          <w:szCs w:val="22"/>
        </w:rPr>
        <w:t xml:space="preserve"> (</w:t>
      </w:r>
      <w:r w:rsidRPr="002A00DA">
        <w:rPr>
          <w:szCs w:val="22"/>
        </w:rPr>
        <w:t>1904</w:t>
      </w:r>
      <w:r w:rsidR="0032180D">
        <w:rPr>
          <w:szCs w:val="22"/>
        </w:rPr>
        <w:t>)</w:t>
      </w:r>
      <w:r>
        <w:rPr>
          <w:szCs w:val="22"/>
        </w:rPr>
        <w:t xml:space="preserve">, </w:t>
      </w:r>
      <w:r w:rsidR="00E370C5">
        <w:rPr>
          <w:szCs w:val="22"/>
        </w:rPr>
        <w:t>za</w:t>
      </w:r>
      <w:r>
        <w:rPr>
          <w:szCs w:val="22"/>
        </w:rPr>
        <w:t>kupione</w:t>
      </w:r>
      <w:r w:rsidRPr="002A00DA">
        <w:rPr>
          <w:szCs w:val="22"/>
        </w:rPr>
        <w:t xml:space="preserve"> do kolekcji Muzeum Narodowego w</w:t>
      </w:r>
      <w:r>
        <w:rPr>
          <w:szCs w:val="22"/>
        </w:rPr>
        <w:t> </w:t>
      </w:r>
      <w:r w:rsidRPr="002A00DA">
        <w:rPr>
          <w:szCs w:val="22"/>
        </w:rPr>
        <w:t>Krakowie</w:t>
      </w:r>
      <w:r w:rsidR="0032180D">
        <w:rPr>
          <w:szCs w:val="22"/>
        </w:rPr>
        <w:t xml:space="preserve"> w</w:t>
      </w:r>
      <w:r w:rsidR="00147AE2">
        <w:rPr>
          <w:szCs w:val="22"/>
        </w:rPr>
        <w:t> </w:t>
      </w:r>
      <w:r w:rsidR="0032180D">
        <w:rPr>
          <w:szCs w:val="22"/>
        </w:rPr>
        <w:t>listopadzie 2018 roku</w:t>
      </w:r>
      <w:r w:rsidRPr="002A00DA">
        <w:rPr>
          <w:szCs w:val="22"/>
        </w:rPr>
        <w:t xml:space="preserve">. </w:t>
      </w:r>
      <w:r w:rsidR="006D1656">
        <w:rPr>
          <w:szCs w:val="22"/>
        </w:rPr>
        <w:t>P</w:t>
      </w:r>
      <w:r w:rsidR="006D1656">
        <w:t xml:space="preserve">o raz pierwszy pokażemy także liczący blisko 600 pozycji księgozbiór własny Artysty, zakupiony przez </w:t>
      </w:r>
      <w:r w:rsidR="00584555">
        <w:t xml:space="preserve">nasze </w:t>
      </w:r>
      <w:r w:rsidR="006D1656">
        <w:t xml:space="preserve">Muzeum w 1910 </w:t>
      </w:r>
      <w:r w:rsidR="0032180D">
        <w:t xml:space="preserve">roku </w:t>
      </w:r>
      <w:r w:rsidR="006D1656">
        <w:t>od wdowy po Wyspiański</w:t>
      </w:r>
      <w:r w:rsidR="00C44651">
        <w:t>m, Teodory Teofili z</w:t>
      </w:r>
      <w:r w:rsidR="00147AE2">
        <w:t>  </w:t>
      </w:r>
      <w:r w:rsidR="00C44651">
        <w:t>domu Pytko</w:t>
      </w:r>
      <w:r w:rsidR="006F0568">
        <w:t>.</w:t>
      </w:r>
      <w:r w:rsidR="006D1656">
        <w:t xml:space="preserve"> Prawie wszystkie </w:t>
      </w:r>
      <w:r w:rsidR="00C44651">
        <w:t xml:space="preserve">książki </w:t>
      </w:r>
      <w:r w:rsidR="006D1656">
        <w:t xml:space="preserve">są podpisane ręką </w:t>
      </w:r>
      <w:r w:rsidR="0032180D">
        <w:t>A</w:t>
      </w:r>
      <w:r w:rsidR="006D1656">
        <w:t>rtysty i datowane</w:t>
      </w:r>
      <w:r w:rsidR="00C44651">
        <w:t>. W</w:t>
      </w:r>
      <w:r w:rsidR="006D1656">
        <w:t xml:space="preserve"> </w:t>
      </w:r>
      <w:r w:rsidR="00584555">
        <w:t xml:space="preserve">wielu </w:t>
      </w:r>
      <w:r w:rsidR="006D1656">
        <w:t>znajdują się ołówkowe szkice</w:t>
      </w:r>
      <w:r w:rsidR="00C44651">
        <w:t xml:space="preserve"> Wyspiańskiego, w</w:t>
      </w:r>
      <w:r w:rsidR="006D1656">
        <w:t xml:space="preserve"> innych </w:t>
      </w:r>
      <w:r w:rsidR="0032180D">
        <w:t>–</w:t>
      </w:r>
      <w:r w:rsidR="006D1656">
        <w:t xml:space="preserve"> dedykacje współczesnych poetów i pisarzy, którzy podarowali mu swoje książki.</w:t>
      </w:r>
      <w:r w:rsidR="0032180D">
        <w:t xml:space="preserve"> </w:t>
      </w:r>
    </w:p>
    <w:p w:rsidR="00B323A5" w:rsidRPr="002A00DA" w:rsidRDefault="00E370C5" w:rsidP="00527DC2">
      <w:pPr>
        <w:pStyle w:val="Zwykytekst"/>
        <w:spacing w:line="276" w:lineRule="auto"/>
        <w:jc w:val="both"/>
        <w:rPr>
          <w:szCs w:val="22"/>
        </w:rPr>
      </w:pPr>
      <w:r>
        <w:t>Zaprezentujemy również</w:t>
      </w:r>
      <w:r w:rsidR="006D1656">
        <w:t xml:space="preserve"> komplet pierwodruków dramatów</w:t>
      </w:r>
      <w:r w:rsidR="001C3A49">
        <w:t xml:space="preserve"> Wyspiańskiego, od </w:t>
      </w:r>
      <w:r w:rsidR="001C3A49" w:rsidRPr="001C3A49">
        <w:rPr>
          <w:i/>
        </w:rPr>
        <w:t>Legendy</w:t>
      </w:r>
      <w:r w:rsidR="001C3A49">
        <w:t xml:space="preserve"> i</w:t>
      </w:r>
      <w:r w:rsidR="00306E41">
        <w:t> </w:t>
      </w:r>
      <w:r w:rsidR="001C3A49" w:rsidRPr="001C3A49">
        <w:rPr>
          <w:i/>
        </w:rPr>
        <w:t>Warszawianki</w:t>
      </w:r>
      <w:r>
        <w:t xml:space="preserve"> (1898)</w:t>
      </w:r>
      <w:r w:rsidR="001C3A49">
        <w:t xml:space="preserve"> </w:t>
      </w:r>
      <w:r w:rsidR="006D1656">
        <w:t xml:space="preserve">po </w:t>
      </w:r>
      <w:r w:rsidR="00C44651">
        <w:t>opublikowane</w:t>
      </w:r>
      <w:r w:rsidR="006D1656">
        <w:t xml:space="preserve"> w roku śmierci</w:t>
      </w:r>
      <w:r>
        <w:t xml:space="preserve"> Artysty</w:t>
      </w:r>
      <w:r w:rsidR="001C3A49">
        <w:t xml:space="preserve">: </w:t>
      </w:r>
      <w:r w:rsidR="001C3A49" w:rsidRPr="001C3A49">
        <w:rPr>
          <w:i/>
        </w:rPr>
        <w:t>Skałkę</w:t>
      </w:r>
      <w:r w:rsidR="001C3A49">
        <w:t xml:space="preserve">, </w:t>
      </w:r>
      <w:r w:rsidR="006D1656" w:rsidRPr="001C3A49">
        <w:rPr>
          <w:i/>
        </w:rPr>
        <w:t>Powrót Odysa</w:t>
      </w:r>
      <w:r w:rsidR="001C3A49">
        <w:t xml:space="preserve"> i </w:t>
      </w:r>
      <w:r w:rsidR="006D1656" w:rsidRPr="001C3A49">
        <w:rPr>
          <w:i/>
        </w:rPr>
        <w:t>Sędziów</w:t>
      </w:r>
      <w:r w:rsidR="006D1656">
        <w:t xml:space="preserve">. Nie zabraknie także mało dotąd znanych prac artystycznych, w tym </w:t>
      </w:r>
      <w:r w:rsidR="00C44651">
        <w:t>rysunków z okresu młodzieńczego oraz pasteli</w:t>
      </w:r>
      <w:r w:rsidR="00B323A5">
        <w:t xml:space="preserve"> z </w:t>
      </w:r>
      <w:r w:rsidR="00C44651">
        <w:t>kolekcji m.in.</w:t>
      </w:r>
      <w:r w:rsidR="00B323A5">
        <w:t xml:space="preserve"> Muzeum Narodowego </w:t>
      </w:r>
      <w:r w:rsidR="00C44651">
        <w:t>w Poznaniu, Muzeum Lubelskiego</w:t>
      </w:r>
      <w:r w:rsidR="00B323A5">
        <w:t xml:space="preserve">, Muzeum Narodowego w Warszawie </w:t>
      </w:r>
      <w:r w:rsidR="001C3A49">
        <w:t>oraz</w:t>
      </w:r>
      <w:r w:rsidR="00B323A5">
        <w:t xml:space="preserve"> ze zbiorów prywatnych kolekcjonerów.</w:t>
      </w:r>
    </w:p>
    <w:p w:rsidR="00101BA3" w:rsidRDefault="00101BA3" w:rsidP="00BB2AB4">
      <w:pPr>
        <w:pStyle w:val="Akapitzlist"/>
        <w:ind w:left="0"/>
      </w:pPr>
    </w:p>
    <w:p w:rsidR="00306E41" w:rsidRDefault="00306E41" w:rsidP="00306E41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pl-PL"/>
        </w:rPr>
        <w:lastRenderedPageBreak/>
        <w:drawing>
          <wp:inline distT="0" distB="0" distL="0" distR="0">
            <wp:extent cx="2667000" cy="17768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re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21" cy="17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41" w:rsidRPr="00306E41" w:rsidRDefault="00306E41" w:rsidP="00306E41">
      <w:pPr>
        <w:jc w:val="center"/>
        <w:rPr>
          <w:i/>
          <w:sz w:val="16"/>
          <w:szCs w:val="16"/>
          <w:lang w:val="en-US"/>
        </w:rPr>
      </w:pPr>
      <w:r w:rsidRPr="00306E41">
        <w:rPr>
          <w:sz w:val="16"/>
          <w:szCs w:val="16"/>
          <w:lang w:val="en-US"/>
        </w:rPr>
        <w:t xml:space="preserve">Henry Moore, </w:t>
      </w:r>
      <w:r w:rsidRPr="00306E41">
        <w:rPr>
          <w:i/>
          <w:sz w:val="16"/>
          <w:szCs w:val="16"/>
          <w:lang w:val="en-US"/>
        </w:rPr>
        <w:t>Knife Edge Two Piece</w:t>
      </w:r>
      <w:r w:rsidRPr="00306E41">
        <w:rPr>
          <w:sz w:val="16"/>
          <w:szCs w:val="16"/>
          <w:lang w:val="en-US"/>
        </w:rPr>
        <w:t xml:space="preserve">, </w:t>
      </w:r>
      <w:r w:rsidRPr="00306E41">
        <w:rPr>
          <w:i/>
          <w:sz w:val="16"/>
          <w:szCs w:val="16"/>
          <w:lang w:val="en-US"/>
        </w:rPr>
        <w:t xml:space="preserve"> </w:t>
      </w:r>
      <w:r w:rsidRPr="00306E41">
        <w:rPr>
          <w:sz w:val="16"/>
          <w:szCs w:val="16"/>
          <w:lang w:val="en-US"/>
        </w:rPr>
        <w:t xml:space="preserve">1962-1965, </w:t>
      </w:r>
      <w:proofErr w:type="spellStart"/>
      <w:r w:rsidRPr="00306E41">
        <w:rPr>
          <w:sz w:val="16"/>
          <w:szCs w:val="16"/>
          <w:lang w:val="en-US"/>
        </w:rPr>
        <w:t>fot</w:t>
      </w:r>
      <w:proofErr w:type="spellEnd"/>
      <w:r w:rsidRPr="00306E41">
        <w:rPr>
          <w:sz w:val="16"/>
          <w:szCs w:val="16"/>
          <w:lang w:val="en-US"/>
        </w:rPr>
        <w:t xml:space="preserve"> .Jonty Wilde, Foto © The Henry Moore Foundation</w:t>
      </w:r>
      <w:r w:rsidR="004932CA">
        <w:rPr>
          <w:sz w:val="16"/>
          <w:szCs w:val="16"/>
          <w:lang w:val="en-US"/>
        </w:rPr>
        <w:t>.</w:t>
      </w:r>
    </w:p>
    <w:p w:rsidR="00B323A5" w:rsidRPr="00024FB3" w:rsidRDefault="00484FF5" w:rsidP="00B323A5">
      <w:r w:rsidRPr="00584555">
        <w:rPr>
          <w:b/>
          <w:color w:val="002060"/>
          <w:sz w:val="28"/>
          <w:szCs w:val="28"/>
        </w:rPr>
        <w:t>Moc Natury</w:t>
      </w:r>
      <w:r>
        <w:rPr>
          <w:b/>
          <w:color w:val="002060"/>
          <w:sz w:val="28"/>
          <w:szCs w:val="28"/>
        </w:rPr>
        <w:t>. Henry Moore w Polsce</w:t>
      </w:r>
      <w:r w:rsidR="00101BA3" w:rsidRPr="00584555">
        <w:rPr>
          <w:b/>
          <w:color w:val="002060"/>
          <w:sz w:val="28"/>
          <w:szCs w:val="28"/>
        </w:rPr>
        <w:t xml:space="preserve"> </w:t>
      </w:r>
      <w:r w:rsidR="00101BA3" w:rsidRPr="00024FB3">
        <w:br/>
      </w:r>
      <w:r w:rsidR="001C3A49">
        <w:rPr>
          <w:sz w:val="28"/>
          <w:szCs w:val="28"/>
        </w:rPr>
        <w:t>21.02–</w:t>
      </w:r>
      <w:r w:rsidR="00101BA3" w:rsidRPr="00584555">
        <w:rPr>
          <w:sz w:val="28"/>
          <w:szCs w:val="28"/>
        </w:rPr>
        <w:t xml:space="preserve">30.06.2019, kuratorzy: </w:t>
      </w:r>
      <w:proofErr w:type="spellStart"/>
      <w:r w:rsidR="00680149" w:rsidRPr="00680149">
        <w:rPr>
          <w:sz w:val="28"/>
          <w:szCs w:val="28"/>
        </w:rPr>
        <w:t>Hannah</w:t>
      </w:r>
      <w:proofErr w:type="spellEnd"/>
      <w:r w:rsidR="00101BA3" w:rsidRPr="00584555">
        <w:rPr>
          <w:sz w:val="28"/>
          <w:szCs w:val="28"/>
        </w:rPr>
        <w:t xml:space="preserve"> </w:t>
      </w:r>
      <w:proofErr w:type="spellStart"/>
      <w:r w:rsidR="00101BA3" w:rsidRPr="00584555">
        <w:rPr>
          <w:sz w:val="28"/>
          <w:szCs w:val="28"/>
        </w:rPr>
        <w:t>Higham</w:t>
      </w:r>
      <w:proofErr w:type="spellEnd"/>
      <w:r w:rsidR="00101BA3" w:rsidRPr="00584555">
        <w:rPr>
          <w:sz w:val="28"/>
          <w:szCs w:val="28"/>
        </w:rPr>
        <w:t>, Agata Małodobry</w:t>
      </w:r>
      <w:r w:rsidR="00584555" w:rsidRPr="00584555">
        <w:rPr>
          <w:sz w:val="28"/>
          <w:szCs w:val="28"/>
        </w:rPr>
        <w:t xml:space="preserve"> </w:t>
      </w:r>
      <w:r w:rsidR="00584555">
        <w:rPr>
          <w:sz w:val="28"/>
          <w:szCs w:val="28"/>
        </w:rPr>
        <w:br/>
      </w:r>
      <w:r w:rsidR="00584555" w:rsidRPr="00584555">
        <w:rPr>
          <w:sz w:val="28"/>
          <w:szCs w:val="28"/>
        </w:rPr>
        <w:t xml:space="preserve">Gmach Główny, </w:t>
      </w:r>
      <w:r w:rsidR="007F7BDB">
        <w:rPr>
          <w:sz w:val="28"/>
          <w:szCs w:val="28"/>
        </w:rPr>
        <w:t xml:space="preserve">Pawilon Józefa </w:t>
      </w:r>
      <w:r w:rsidR="00584555" w:rsidRPr="00584555">
        <w:rPr>
          <w:sz w:val="28"/>
          <w:szCs w:val="28"/>
        </w:rPr>
        <w:t>Czapskiego, Kamienica Szołayskich im. Feliksa Jasieńskiego, Ośrodek Kultury Europejskiej EUROPEUM</w:t>
      </w:r>
      <w:r w:rsidR="00BB2AB4" w:rsidRPr="00584555">
        <w:rPr>
          <w:sz w:val="28"/>
          <w:szCs w:val="28"/>
        </w:rPr>
        <w:br/>
      </w:r>
    </w:p>
    <w:p w:rsidR="001C3A49" w:rsidRDefault="001C3A49" w:rsidP="008009B7">
      <w:pPr>
        <w:spacing w:after="0"/>
        <w:jc w:val="both"/>
      </w:pPr>
      <w:r>
        <w:t>Henry Moore (1898–</w:t>
      </w:r>
      <w:r w:rsidR="00B323A5" w:rsidRPr="00024FB3">
        <w:t>1986)</w:t>
      </w:r>
      <w:r w:rsidR="00E370C5">
        <w:t>,</w:t>
      </w:r>
      <w:r w:rsidR="00B323A5" w:rsidRPr="00024FB3">
        <w:t xml:space="preserve"> już za życia ogłoszony klasykiem nowoczesności, przez wielu specjalistów </w:t>
      </w:r>
      <w:r w:rsidRPr="00024FB3">
        <w:t xml:space="preserve">jest </w:t>
      </w:r>
      <w:r w:rsidR="00B323A5" w:rsidRPr="00024FB3">
        <w:t>uważany za największego rzeźbiarza XX wieku. Jego rzeźby spotkać można w krajobrazie wielkich metropolii świata, słynnych parkach i renomowanych zbiorach muzealnych. Planowana w Muzeum Narodowym w Krakowie wystawa „Moc natury” zapowiada się jako jedno z najważniejszych wydarzeń kulturalnych 2019</w:t>
      </w:r>
      <w:r>
        <w:t xml:space="preserve"> </w:t>
      </w:r>
      <w:r w:rsidRPr="00024FB3">
        <w:t>roku</w:t>
      </w:r>
      <w:r w:rsidR="00B323A5" w:rsidRPr="00024FB3">
        <w:t xml:space="preserve">. Ekspozycja </w:t>
      </w:r>
      <w:r w:rsidRPr="00024FB3">
        <w:t xml:space="preserve">jest </w:t>
      </w:r>
      <w:r w:rsidR="00B323A5" w:rsidRPr="00024FB3">
        <w:t>przygotow</w:t>
      </w:r>
      <w:r w:rsidR="00E370C5">
        <w:t>yw</w:t>
      </w:r>
      <w:r w:rsidR="00B323A5" w:rsidRPr="00024FB3">
        <w:t>ana wspólnie z Centrum Rzeźby Polskiej w Orońsku oraz Henry Moore Foundation.</w:t>
      </w:r>
    </w:p>
    <w:p w:rsidR="00B323A5" w:rsidRPr="00024FB3" w:rsidRDefault="00B323A5" w:rsidP="00D34223">
      <w:pPr>
        <w:spacing w:after="0"/>
        <w:jc w:val="both"/>
      </w:pPr>
      <w:r w:rsidRPr="00024FB3">
        <w:t>Zaprezentowane zostaną wszystkie ważne wątki twórczości rzeźbiarskiej Moore'a: typowy dla niego temat spoczywającej figury (</w:t>
      </w:r>
      <w:proofErr w:type="spellStart"/>
      <w:r w:rsidRPr="00024FB3">
        <w:t>Reclining</w:t>
      </w:r>
      <w:proofErr w:type="spellEnd"/>
      <w:r w:rsidRPr="00024FB3">
        <w:t xml:space="preserve"> </w:t>
      </w:r>
      <w:proofErr w:type="spellStart"/>
      <w:r w:rsidRPr="00024FB3">
        <w:t>Figure</w:t>
      </w:r>
      <w:proofErr w:type="spellEnd"/>
      <w:r w:rsidRPr="00024FB3">
        <w:t xml:space="preserve">), oparte na wnikliwej obserwacji </w:t>
      </w:r>
      <w:r w:rsidR="001C3A49" w:rsidRPr="00024FB3">
        <w:t xml:space="preserve">studia zwierząt </w:t>
      </w:r>
      <w:r w:rsidR="00E370C5">
        <w:t>oraz</w:t>
      </w:r>
      <w:r w:rsidRPr="00024FB3">
        <w:t xml:space="preserve"> znakomite formy abstrakcyjne. Niezwykle interesująca będzie konfrontacja legendarnych rzeźb Moore’a </w:t>
      </w:r>
      <w:r w:rsidR="001C3A49">
        <w:t>z przestrzenią miejską Krakowa –</w:t>
      </w:r>
      <w:r w:rsidRPr="00024FB3">
        <w:t xml:space="preserve"> większe dzieła zostaną bowiem pokazane w plenerze: w</w:t>
      </w:r>
      <w:r w:rsidR="006C0D66">
        <w:t> </w:t>
      </w:r>
      <w:r w:rsidRPr="00024FB3">
        <w:t>ogrodach i na dziedzińcach kilku oddziałów naszego Muzeum. Z kolei prace w mniejszej skali zobaczymy we wnętrzach Gmachu Głównego, EUROPEUM i Kamienicy Szołayskich.</w:t>
      </w:r>
      <w:r w:rsidR="00E4186E">
        <w:t xml:space="preserve"> </w:t>
      </w:r>
    </w:p>
    <w:p w:rsidR="00101BA3" w:rsidRDefault="001C3A49" w:rsidP="00D34223">
      <w:pPr>
        <w:jc w:val="both"/>
      </w:pPr>
      <w:r>
        <w:t>–</w:t>
      </w:r>
      <w:r w:rsidR="00B323A5" w:rsidRPr="00024FB3">
        <w:t xml:space="preserve"> </w:t>
      </w:r>
      <w:r w:rsidRPr="008009B7">
        <w:rPr>
          <w:i/>
        </w:rPr>
        <w:t>Konwencja „wystawy-</w:t>
      </w:r>
      <w:r w:rsidR="00B323A5" w:rsidRPr="008009B7">
        <w:rPr>
          <w:i/>
        </w:rPr>
        <w:t>spaceru” pozwoli zwiedzającym na refleksję na temat obecności rzeźby w</w:t>
      </w:r>
      <w:r w:rsidR="006C0D66">
        <w:rPr>
          <w:i/>
        </w:rPr>
        <w:t> </w:t>
      </w:r>
      <w:r w:rsidR="00B323A5" w:rsidRPr="008009B7">
        <w:rPr>
          <w:i/>
        </w:rPr>
        <w:t>przestrzeni miasta i symbolicznie połączy rozproszone po centrum Krakowa oddziały, uświadamiając różnorodność oferty Muzeum Narodowego w Krakowie. Mamy także nadzieję, że</w:t>
      </w:r>
      <w:r w:rsidR="003041D9">
        <w:rPr>
          <w:i/>
        </w:rPr>
        <w:t> </w:t>
      </w:r>
      <w:r w:rsidR="00B323A5" w:rsidRPr="008009B7">
        <w:rPr>
          <w:i/>
        </w:rPr>
        <w:t>rosnące zainteresowanie es</w:t>
      </w:r>
      <w:r w:rsidR="004621E7" w:rsidRPr="008009B7">
        <w:rPr>
          <w:i/>
        </w:rPr>
        <w:t xml:space="preserve">tetyką przestrzeni publicznej </w:t>
      </w:r>
      <w:r w:rsidR="00B323A5" w:rsidRPr="008009B7">
        <w:rPr>
          <w:i/>
        </w:rPr>
        <w:t>sprawi, że prace artysty, który tę przestrzeń po mistrzowsku kształtował, spotkają się z zainteresowaniem</w:t>
      </w:r>
      <w:r w:rsidR="00B323A5" w:rsidRPr="00024FB3">
        <w:t xml:space="preserve"> – mówi Agata Małodobry, </w:t>
      </w:r>
      <w:r w:rsidR="006E7564">
        <w:t>kurator</w:t>
      </w:r>
      <w:r w:rsidR="00B323A5" w:rsidRPr="00024FB3">
        <w:t xml:space="preserve"> ekspozycji.</w:t>
      </w:r>
    </w:p>
    <w:p w:rsidR="00BE61F8" w:rsidRDefault="00BE61F8" w:rsidP="00D34223">
      <w:pPr>
        <w:jc w:val="both"/>
      </w:pPr>
    </w:p>
    <w:p w:rsidR="00BE61F8" w:rsidRDefault="00BE61F8">
      <w:pPr>
        <w:spacing w:after="200" w:line="276" w:lineRule="auto"/>
      </w:pPr>
      <w:r>
        <w:br w:type="page"/>
      </w:r>
    </w:p>
    <w:p w:rsidR="00BE61F8" w:rsidRDefault="00BE61F8" w:rsidP="00BE61F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6A151BA" wp14:editId="45C8FC86">
            <wp:extent cx="2584089" cy="1733550"/>
            <wp:effectExtent l="0" t="0" r="698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K_0894_0003_0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77" cy="173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F8" w:rsidRPr="00F62F62" w:rsidRDefault="00BE61F8" w:rsidP="00BE61F8">
      <w:pPr>
        <w:jc w:val="center"/>
      </w:pPr>
      <w:r w:rsidRPr="00BE61F8">
        <w:rPr>
          <w:sz w:val="16"/>
          <w:szCs w:val="16"/>
        </w:rPr>
        <w:t xml:space="preserve">Fot. Joanna </w:t>
      </w:r>
      <w:proofErr w:type="spellStart"/>
      <w:r w:rsidRPr="00BE61F8">
        <w:rPr>
          <w:sz w:val="16"/>
          <w:szCs w:val="16"/>
        </w:rPr>
        <w:t>Helander</w:t>
      </w:r>
      <w:proofErr w:type="spellEnd"/>
      <w:r w:rsidRPr="00BE61F8">
        <w:rPr>
          <w:sz w:val="16"/>
          <w:szCs w:val="16"/>
        </w:rPr>
        <w:t>, ze zbiorów Ośrodka KARTA</w:t>
      </w:r>
      <w:r w:rsidR="004932CA">
        <w:rPr>
          <w:sz w:val="16"/>
          <w:szCs w:val="16"/>
        </w:rPr>
        <w:t>.</w:t>
      </w:r>
    </w:p>
    <w:p w:rsidR="006D1656" w:rsidRPr="00C02B99" w:rsidRDefault="00101BA3" w:rsidP="00F369DD">
      <w:pPr>
        <w:spacing w:before="240"/>
        <w:rPr>
          <w:sz w:val="28"/>
          <w:szCs w:val="28"/>
        </w:rPr>
      </w:pPr>
      <w:r w:rsidRPr="00C02B99">
        <w:rPr>
          <w:b/>
          <w:color w:val="002060"/>
          <w:sz w:val="28"/>
          <w:szCs w:val="28"/>
        </w:rPr>
        <w:t xml:space="preserve">Wajda </w:t>
      </w:r>
      <w:r w:rsidRPr="00C02B99">
        <w:rPr>
          <w:b/>
          <w:color w:val="002060"/>
          <w:sz w:val="28"/>
          <w:szCs w:val="28"/>
        </w:rPr>
        <w:br/>
      </w:r>
      <w:r w:rsidRPr="00C02B99">
        <w:rPr>
          <w:sz w:val="28"/>
          <w:szCs w:val="28"/>
        </w:rPr>
        <w:t>5.04</w:t>
      </w:r>
      <w:r w:rsidR="008009B7">
        <w:rPr>
          <w:sz w:val="28"/>
          <w:szCs w:val="28"/>
        </w:rPr>
        <w:t>–8.09.2019, kurator: Rafał Syska</w:t>
      </w:r>
      <w:r w:rsidRPr="00C02B99">
        <w:rPr>
          <w:sz w:val="28"/>
          <w:szCs w:val="28"/>
        </w:rPr>
        <w:t xml:space="preserve"> </w:t>
      </w:r>
      <w:r w:rsidR="00C02B99">
        <w:rPr>
          <w:sz w:val="28"/>
          <w:szCs w:val="28"/>
        </w:rPr>
        <w:br/>
      </w:r>
      <w:r w:rsidRPr="00C02B99">
        <w:rPr>
          <w:sz w:val="28"/>
          <w:szCs w:val="28"/>
        </w:rPr>
        <w:t xml:space="preserve">Gmach Główny </w:t>
      </w:r>
    </w:p>
    <w:p w:rsidR="006D1656" w:rsidRPr="00024FB3" w:rsidRDefault="006D1656" w:rsidP="008009B7">
      <w:pPr>
        <w:spacing w:after="0" w:line="276" w:lineRule="auto"/>
        <w:jc w:val="both"/>
      </w:pPr>
      <w:r w:rsidRPr="00024FB3">
        <w:t>W kwietniu 2019 roku w Muzeum Narodowym w Krakowie odbędzie</w:t>
      </w:r>
      <w:r w:rsidR="00C02B99">
        <w:t xml:space="preserve"> się</w:t>
      </w:r>
      <w:r w:rsidR="00E4186E">
        <w:t xml:space="preserve"> </w:t>
      </w:r>
      <w:r w:rsidRPr="00024FB3">
        <w:t xml:space="preserve">niekonwencjonalna multimedialna i narracyjna wystawa poświęcona twórczości Andrzeja Wajdy. Dzięki </w:t>
      </w:r>
      <w:r w:rsidR="004621E7" w:rsidRPr="00024FB3">
        <w:t xml:space="preserve">nietuzinkowej aranżacji i </w:t>
      </w:r>
      <w:r w:rsidRPr="00024FB3">
        <w:t xml:space="preserve">różnorodnym narzędziom współczesnego muzealnictwa </w:t>
      </w:r>
      <w:r w:rsidR="004621E7" w:rsidRPr="00024FB3">
        <w:t xml:space="preserve">(np. wideo projekcje, niestandardowe wykorzystanie dźwięku, multimedia) wnikniemy </w:t>
      </w:r>
      <w:r w:rsidRPr="00024FB3">
        <w:t>w świat jego filmów i spektakli teatralnych, poznając geniusz wielkiego inscenizatora, mistrza dramaturgii i twórcy niezapomnianych obrazów.</w:t>
      </w:r>
    </w:p>
    <w:p w:rsidR="006D1656" w:rsidRDefault="006D1656" w:rsidP="00292AA3">
      <w:pPr>
        <w:spacing w:line="276" w:lineRule="auto"/>
        <w:jc w:val="both"/>
      </w:pPr>
      <w:r w:rsidRPr="00024FB3">
        <w:t xml:space="preserve">Ekspozycja będzie oparta na artefaktach pozostawionych przez Andrzeja Wajdę: scenariuszach, szkicach, rysunkach, zapiskach czynionych </w:t>
      </w:r>
      <w:r w:rsidR="00E370C5">
        <w:t>w trakcie</w:t>
      </w:r>
      <w:r w:rsidRPr="00024FB3">
        <w:t xml:space="preserve"> procesu twórczego, rekwizytach i kostiumach, projektach scenografii i dokumentach produkcyjnych. Wszystkie one były pieczołowicie zbierane przez samego reżysera.</w:t>
      </w:r>
      <w:r w:rsidR="008009B7">
        <w:t xml:space="preserve"> </w:t>
      </w:r>
    </w:p>
    <w:p w:rsidR="004B360E" w:rsidRDefault="004B360E" w:rsidP="00292AA3">
      <w:pPr>
        <w:spacing w:line="276" w:lineRule="auto"/>
        <w:jc w:val="both"/>
      </w:pPr>
    </w:p>
    <w:p w:rsidR="00624753" w:rsidRPr="00024FB3" w:rsidRDefault="00624753" w:rsidP="00292AA3">
      <w:pPr>
        <w:spacing w:line="276" w:lineRule="auto"/>
        <w:jc w:val="both"/>
      </w:pPr>
    </w:p>
    <w:p w:rsidR="00101BA3" w:rsidRDefault="00F62F62" w:rsidP="00F62F6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86941" cy="1693545"/>
            <wp:effectExtent l="0" t="0" r="444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-r.a.-006058#001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64" cy="16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F62" w:rsidRPr="00F62F62" w:rsidRDefault="00F62F62" w:rsidP="00F62F62">
      <w:pPr>
        <w:jc w:val="center"/>
      </w:pPr>
      <w:r w:rsidRPr="00F62F62">
        <w:rPr>
          <w:sz w:val="16"/>
          <w:szCs w:val="16"/>
        </w:rPr>
        <w:t xml:space="preserve">Leon Wyczółkowski, </w:t>
      </w:r>
      <w:r w:rsidRPr="00F62F62">
        <w:rPr>
          <w:i/>
          <w:sz w:val="16"/>
          <w:szCs w:val="16"/>
        </w:rPr>
        <w:t>Dziewczyna z okolic Krakowa</w:t>
      </w:r>
      <w:r>
        <w:rPr>
          <w:sz w:val="16"/>
          <w:szCs w:val="16"/>
        </w:rPr>
        <w:t xml:space="preserve">, 1907, </w:t>
      </w:r>
      <w:r w:rsidR="00FF6DBF">
        <w:rPr>
          <w:sz w:val="16"/>
          <w:szCs w:val="16"/>
        </w:rPr>
        <w:t>tusz, papier żeberkowy.</w:t>
      </w:r>
    </w:p>
    <w:p w:rsidR="00DA054A" w:rsidRPr="004621E7" w:rsidRDefault="00484FF5" w:rsidP="00BB2AB4">
      <w:pPr>
        <w:pStyle w:val="Akapitzlist"/>
        <w:ind w:left="0"/>
        <w:rPr>
          <w:sz w:val="28"/>
          <w:szCs w:val="28"/>
        </w:rPr>
      </w:pPr>
      <w:r w:rsidRPr="00292AA3">
        <w:rPr>
          <w:b/>
          <w:color w:val="002060"/>
          <w:sz w:val="28"/>
          <w:szCs w:val="28"/>
        </w:rPr>
        <w:t>Czarn</w:t>
      </w:r>
      <w:r w:rsidR="00292AA3" w:rsidRPr="00292AA3">
        <w:rPr>
          <w:b/>
          <w:color w:val="002060"/>
          <w:sz w:val="28"/>
          <w:szCs w:val="28"/>
        </w:rPr>
        <w:t>o</w:t>
      </w:r>
      <w:r w:rsidRPr="00292AA3">
        <w:rPr>
          <w:b/>
          <w:color w:val="002060"/>
          <w:sz w:val="28"/>
          <w:szCs w:val="28"/>
        </w:rPr>
        <w:t xml:space="preserve"> na białym. 200 lat rysunku w krakowskiej Akademii Sztuk Pięknych</w:t>
      </w:r>
      <w:r w:rsidR="00101BA3" w:rsidRPr="00292AA3">
        <w:rPr>
          <w:b/>
          <w:color w:val="002060"/>
          <w:sz w:val="28"/>
          <w:szCs w:val="28"/>
        </w:rPr>
        <w:br/>
      </w:r>
      <w:r w:rsidR="00101BA3" w:rsidRPr="004621E7">
        <w:rPr>
          <w:sz w:val="28"/>
          <w:szCs w:val="28"/>
        </w:rPr>
        <w:t>11.04</w:t>
      </w:r>
      <w:r w:rsidR="008009B7">
        <w:rPr>
          <w:sz w:val="28"/>
          <w:szCs w:val="28"/>
        </w:rPr>
        <w:t>–</w:t>
      </w:r>
      <w:r w:rsidR="00101BA3" w:rsidRPr="004621E7">
        <w:rPr>
          <w:sz w:val="28"/>
          <w:szCs w:val="28"/>
        </w:rPr>
        <w:t>28.</w:t>
      </w:r>
      <w:r w:rsidR="004621E7">
        <w:rPr>
          <w:sz w:val="28"/>
          <w:szCs w:val="28"/>
        </w:rPr>
        <w:t>07.2019</w:t>
      </w:r>
      <w:r w:rsidR="008009B7">
        <w:rPr>
          <w:sz w:val="28"/>
          <w:szCs w:val="28"/>
        </w:rPr>
        <w:t>, k</w:t>
      </w:r>
      <w:r w:rsidR="004621E7">
        <w:rPr>
          <w:sz w:val="28"/>
          <w:szCs w:val="28"/>
        </w:rPr>
        <w:t xml:space="preserve">uratorzy: </w:t>
      </w:r>
      <w:r w:rsidR="008009B7" w:rsidRPr="008009B7">
        <w:rPr>
          <w:sz w:val="28"/>
          <w:szCs w:val="28"/>
        </w:rPr>
        <w:t>Agnieszka</w:t>
      </w:r>
      <w:r w:rsidR="004621E7">
        <w:rPr>
          <w:sz w:val="28"/>
          <w:szCs w:val="28"/>
        </w:rPr>
        <w:t xml:space="preserve"> Jankowska-</w:t>
      </w:r>
      <w:r w:rsidR="008009B7">
        <w:rPr>
          <w:sz w:val="28"/>
          <w:szCs w:val="28"/>
        </w:rPr>
        <w:t>Marzec, Światosław</w:t>
      </w:r>
      <w:r w:rsidR="00101BA3" w:rsidRPr="004621E7">
        <w:rPr>
          <w:sz w:val="28"/>
          <w:szCs w:val="28"/>
        </w:rPr>
        <w:t xml:space="preserve"> Lenartowicz</w:t>
      </w:r>
      <w:r w:rsidR="008009B7">
        <w:rPr>
          <w:sz w:val="28"/>
          <w:szCs w:val="28"/>
        </w:rPr>
        <w:br/>
      </w:r>
      <w:r w:rsidR="00101BA3" w:rsidRPr="004621E7">
        <w:rPr>
          <w:sz w:val="28"/>
          <w:szCs w:val="28"/>
        </w:rPr>
        <w:t xml:space="preserve">Gmach Główny </w:t>
      </w:r>
    </w:p>
    <w:p w:rsidR="00DA054A" w:rsidRPr="008009B7" w:rsidRDefault="00DA054A" w:rsidP="00527DC2">
      <w:pPr>
        <w:spacing w:after="0" w:line="276" w:lineRule="auto"/>
        <w:jc w:val="both"/>
        <w:rPr>
          <w:rFonts w:cs="Times New Roman"/>
        </w:rPr>
      </w:pPr>
      <w:r w:rsidRPr="008009B7">
        <w:rPr>
          <w:rFonts w:cs="Times New Roman"/>
        </w:rPr>
        <w:lastRenderedPageBreak/>
        <w:t xml:space="preserve">Dlaczego w ramach jubileuszu najstarszej </w:t>
      </w:r>
      <w:r w:rsidR="008009B7">
        <w:rPr>
          <w:rFonts w:cs="Times New Roman"/>
        </w:rPr>
        <w:t xml:space="preserve">polskiej uczelni artystycznej </w:t>
      </w:r>
      <w:r w:rsidRPr="008009B7">
        <w:rPr>
          <w:rFonts w:cs="Times New Roman"/>
        </w:rPr>
        <w:t>zaprezentujemy prace rysunkowe? Bo rysunek od stuleci stanowi podstawę wykształcenia akademickiego, a zarazem sprawdzian umie</w:t>
      </w:r>
      <w:r w:rsidR="004621E7" w:rsidRPr="008009B7">
        <w:rPr>
          <w:rFonts w:cs="Times New Roman"/>
        </w:rPr>
        <w:t xml:space="preserve">jętności warsztatowych twórcy. </w:t>
      </w:r>
      <w:r w:rsidR="008009B7">
        <w:rPr>
          <w:rFonts w:cs="Times New Roman"/>
        </w:rPr>
        <w:t>–</w:t>
      </w:r>
      <w:r w:rsidRPr="008009B7">
        <w:rPr>
          <w:rFonts w:cs="Times New Roman"/>
        </w:rPr>
        <w:t xml:space="preserve"> </w:t>
      </w:r>
      <w:r w:rsidRPr="008009B7">
        <w:rPr>
          <w:rFonts w:cs="Times New Roman"/>
          <w:i/>
        </w:rPr>
        <w:t>Poszukując wspólnego mianownika dla artystów, projektantów czy konserwatorów dzieł sztuki, którzy tworzyli historię akademii, doszłam do wniosku, że jest nim medium rysunkowe. Rysunkiem posługiwał się</w:t>
      </w:r>
      <w:r w:rsidR="008009B7">
        <w:rPr>
          <w:rFonts w:cs="Times New Roman"/>
          <w:i/>
        </w:rPr>
        <w:t>,</w:t>
      </w:r>
      <w:r w:rsidRPr="008009B7">
        <w:rPr>
          <w:rFonts w:cs="Times New Roman"/>
          <w:i/>
        </w:rPr>
        <w:t xml:space="preserve"> prowadząc swoje akcje inwentaryzowania zabytków</w:t>
      </w:r>
      <w:r w:rsidR="008009B7">
        <w:rPr>
          <w:rFonts w:cs="Times New Roman"/>
          <w:i/>
        </w:rPr>
        <w:t>,</w:t>
      </w:r>
      <w:r w:rsidRPr="008009B7">
        <w:rPr>
          <w:rFonts w:cs="Times New Roman"/>
          <w:i/>
        </w:rPr>
        <w:t xml:space="preserve"> Władysław Łuszczkiewicz, chętnie sięgali po ołówek Jan Matejko, malarze Młodej Polski i</w:t>
      </w:r>
      <w:r w:rsidR="00E26CDC">
        <w:rPr>
          <w:rFonts w:cs="Times New Roman"/>
          <w:i/>
        </w:rPr>
        <w:t> </w:t>
      </w:r>
      <w:r w:rsidRPr="008009B7">
        <w:rPr>
          <w:rFonts w:cs="Times New Roman"/>
          <w:i/>
        </w:rPr>
        <w:t>dwudziestolecia międzywojennego, Xawery Dunikowski, twórcy krakowskiej szkoły grafiki czy wreszcie Andrzej Pawłowski i Antoni Haska związani z Wydziałem Form Przemysłowych</w:t>
      </w:r>
      <w:r w:rsidRPr="008009B7">
        <w:rPr>
          <w:rFonts w:cs="Times New Roman"/>
        </w:rPr>
        <w:t xml:space="preserve"> – mówi Agnieszka Jankowska-Marzec, kurator wystawy ze strony ASP.</w:t>
      </w:r>
    </w:p>
    <w:p w:rsidR="00DA054A" w:rsidRPr="008009B7" w:rsidRDefault="00DA054A" w:rsidP="00292AA3">
      <w:pPr>
        <w:spacing w:line="276" w:lineRule="auto"/>
        <w:jc w:val="both"/>
        <w:rPr>
          <w:rFonts w:cs="Times New Roman"/>
        </w:rPr>
      </w:pPr>
      <w:r w:rsidRPr="008009B7">
        <w:rPr>
          <w:rFonts w:cs="Times New Roman"/>
        </w:rPr>
        <w:t xml:space="preserve">Na wystawę złożą się prace blisko 40 twórców, wśród nich: Jana Matejki, Leona Wyczółkowskiego, Teodora </w:t>
      </w:r>
      <w:proofErr w:type="spellStart"/>
      <w:r w:rsidRPr="008009B7">
        <w:rPr>
          <w:rFonts w:cs="Times New Roman"/>
        </w:rPr>
        <w:t>Axentowicza</w:t>
      </w:r>
      <w:proofErr w:type="spellEnd"/>
      <w:r w:rsidRPr="008009B7">
        <w:rPr>
          <w:rFonts w:cs="Times New Roman"/>
        </w:rPr>
        <w:t>, Wojciecha Weissa, Juliana Fałata, Alfreda Szyszko-B</w:t>
      </w:r>
      <w:r w:rsidR="00C02B99" w:rsidRPr="008009B7">
        <w:rPr>
          <w:rFonts w:cs="Times New Roman"/>
        </w:rPr>
        <w:t>ohusza, Xawerego Dunikowskiego</w:t>
      </w:r>
      <w:r w:rsidRPr="008009B7">
        <w:rPr>
          <w:rFonts w:cs="Times New Roman"/>
        </w:rPr>
        <w:t xml:space="preserve">, Mieczysława Wejmana, Andrzeja Pawłowskiego, Wacława Taranczewskiego, Jonasza Sterna, Janiny Kraupe-Świderskiej, Adama Hoffmana </w:t>
      </w:r>
      <w:r w:rsidR="00B5773D">
        <w:rPr>
          <w:rFonts w:cs="Times New Roman"/>
        </w:rPr>
        <w:t>i</w:t>
      </w:r>
      <w:r w:rsidRPr="008009B7">
        <w:rPr>
          <w:rFonts w:cs="Times New Roman"/>
        </w:rPr>
        <w:t xml:space="preserve"> Zbyluta Grzywacza. Zobaczymy m.in. akademickie studia aktu i martwej natury, szkice do większych kompozycji malarskich i rzeźbiarskich, rysunek projektowy</w:t>
      </w:r>
      <w:r w:rsidR="00B5773D">
        <w:rPr>
          <w:rFonts w:cs="Times New Roman"/>
        </w:rPr>
        <w:t xml:space="preserve"> oraz</w:t>
      </w:r>
      <w:r w:rsidRPr="008009B7">
        <w:rPr>
          <w:rFonts w:cs="Times New Roman"/>
        </w:rPr>
        <w:t xml:space="preserve"> szkicowniki artystów.</w:t>
      </w:r>
      <w:r w:rsidR="0005440A">
        <w:rPr>
          <w:rFonts w:cs="Times New Roman"/>
        </w:rPr>
        <w:t xml:space="preserve"> </w:t>
      </w:r>
    </w:p>
    <w:p w:rsidR="00101BA3" w:rsidRPr="004621E7" w:rsidRDefault="00101BA3" w:rsidP="00DA054A">
      <w:pPr>
        <w:pStyle w:val="Akapitzlist"/>
        <w:rPr>
          <w:sz w:val="28"/>
          <w:szCs w:val="28"/>
        </w:rPr>
      </w:pPr>
    </w:p>
    <w:p w:rsidR="008009B7" w:rsidRDefault="00101BA3" w:rsidP="00BB2AB4">
      <w:pPr>
        <w:pStyle w:val="Akapitzlist"/>
        <w:ind w:left="0"/>
      </w:pPr>
      <w:r w:rsidRPr="004621E7">
        <w:rPr>
          <w:b/>
          <w:color w:val="002060"/>
          <w:sz w:val="28"/>
          <w:szCs w:val="28"/>
        </w:rPr>
        <w:t>Pokaz nabytków do galerii XX i XXI wieku</w:t>
      </w:r>
      <w:r w:rsidRPr="004621E7">
        <w:rPr>
          <w:color w:val="002060"/>
          <w:sz w:val="28"/>
          <w:szCs w:val="28"/>
        </w:rPr>
        <w:t xml:space="preserve"> </w:t>
      </w:r>
      <w:r w:rsidRPr="004621E7">
        <w:rPr>
          <w:sz w:val="28"/>
          <w:szCs w:val="28"/>
        </w:rPr>
        <w:br/>
        <w:t>25.04</w:t>
      </w:r>
      <w:r w:rsidR="0005440A">
        <w:rPr>
          <w:sz w:val="28"/>
          <w:szCs w:val="28"/>
        </w:rPr>
        <w:t>–</w:t>
      </w:r>
      <w:r w:rsidRPr="004621E7">
        <w:rPr>
          <w:sz w:val="28"/>
          <w:szCs w:val="28"/>
        </w:rPr>
        <w:t>31.05.201</w:t>
      </w:r>
      <w:r w:rsidR="008009B7">
        <w:rPr>
          <w:sz w:val="28"/>
          <w:szCs w:val="28"/>
        </w:rPr>
        <w:t>9</w:t>
      </w:r>
      <w:r w:rsidR="0005440A">
        <w:rPr>
          <w:sz w:val="28"/>
          <w:szCs w:val="28"/>
        </w:rPr>
        <w:t>,</w:t>
      </w:r>
      <w:r w:rsidR="008009B7">
        <w:rPr>
          <w:sz w:val="28"/>
          <w:szCs w:val="28"/>
        </w:rPr>
        <w:t xml:space="preserve"> kurator: Magdalena Czubińska</w:t>
      </w:r>
      <w:r w:rsidR="008009B7">
        <w:rPr>
          <w:sz w:val="28"/>
          <w:szCs w:val="28"/>
        </w:rPr>
        <w:br/>
      </w:r>
      <w:r w:rsidRPr="004621E7">
        <w:rPr>
          <w:sz w:val="28"/>
          <w:szCs w:val="28"/>
        </w:rPr>
        <w:t>Gmach Główny</w:t>
      </w:r>
      <w:r>
        <w:t xml:space="preserve"> </w:t>
      </w:r>
    </w:p>
    <w:p w:rsidR="0032544D" w:rsidRPr="00DA054A" w:rsidRDefault="0032544D" w:rsidP="00BB2AB4">
      <w:pPr>
        <w:pStyle w:val="Akapitzlist"/>
        <w:ind w:left="0"/>
        <w:rPr>
          <w:b/>
        </w:rPr>
      </w:pPr>
    </w:p>
    <w:p w:rsidR="0032544D" w:rsidRPr="008009B7" w:rsidRDefault="0032544D" w:rsidP="00800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8009B7">
        <w:rPr>
          <w:rFonts w:eastAsia="Times New Roman" w:cstheme="minorHAnsi"/>
          <w:color w:val="000000"/>
          <w:lang w:eastAsia="pl-PL"/>
        </w:rPr>
        <w:t xml:space="preserve">W 2020 </w:t>
      </w:r>
      <w:r w:rsidR="0005440A" w:rsidRPr="008009B7">
        <w:rPr>
          <w:rFonts w:eastAsia="Times New Roman" w:cstheme="minorHAnsi"/>
          <w:color w:val="000000"/>
          <w:lang w:eastAsia="pl-PL"/>
        </w:rPr>
        <w:t xml:space="preserve">roku </w:t>
      </w:r>
      <w:r w:rsidRPr="008009B7">
        <w:rPr>
          <w:rFonts w:eastAsia="Times New Roman" w:cstheme="minorHAnsi"/>
          <w:color w:val="000000"/>
          <w:lang w:eastAsia="pl-PL"/>
        </w:rPr>
        <w:t xml:space="preserve">Muzeum Narodowe w </w:t>
      </w:r>
      <w:r w:rsidR="004621E7" w:rsidRPr="008009B7">
        <w:rPr>
          <w:rFonts w:eastAsia="Times New Roman" w:cstheme="minorHAnsi"/>
          <w:color w:val="000000"/>
          <w:lang w:eastAsia="pl-PL"/>
        </w:rPr>
        <w:t>Krakowie planuje otwarcie nowej</w:t>
      </w:r>
      <w:r w:rsidRPr="008009B7">
        <w:rPr>
          <w:rFonts w:eastAsia="Times New Roman" w:cstheme="minorHAnsi"/>
          <w:color w:val="000000"/>
          <w:lang w:eastAsia="pl-PL"/>
        </w:rPr>
        <w:t xml:space="preserve"> stałej galerii s</w:t>
      </w:r>
      <w:r w:rsidR="0005440A">
        <w:rPr>
          <w:rFonts w:eastAsia="Times New Roman" w:cstheme="minorHAnsi"/>
          <w:color w:val="000000"/>
          <w:lang w:eastAsia="pl-PL"/>
        </w:rPr>
        <w:t>ztuki polskiej XX i</w:t>
      </w:r>
      <w:r w:rsidR="00E26CDC">
        <w:rPr>
          <w:rFonts w:eastAsia="Times New Roman" w:cstheme="minorHAnsi"/>
          <w:color w:val="000000"/>
          <w:lang w:eastAsia="pl-PL"/>
        </w:rPr>
        <w:t> </w:t>
      </w:r>
      <w:r w:rsidR="0005440A">
        <w:rPr>
          <w:rFonts w:eastAsia="Times New Roman" w:cstheme="minorHAnsi"/>
          <w:color w:val="000000"/>
          <w:lang w:eastAsia="pl-PL"/>
        </w:rPr>
        <w:t>XXI wieku. –</w:t>
      </w:r>
      <w:r w:rsidRPr="008009B7">
        <w:rPr>
          <w:rFonts w:eastAsia="Times New Roman" w:cstheme="minorHAnsi"/>
          <w:color w:val="000000"/>
          <w:lang w:eastAsia="pl-PL"/>
        </w:rPr>
        <w:t xml:space="preserve"> </w:t>
      </w:r>
      <w:r w:rsidRPr="008009B7">
        <w:rPr>
          <w:rFonts w:eastAsia="Times New Roman" w:cstheme="minorHAnsi"/>
          <w:i/>
          <w:color w:val="000000"/>
          <w:lang w:eastAsia="pl-PL"/>
        </w:rPr>
        <w:t>Chcemy, aby była ona panoramą</w:t>
      </w:r>
      <w:r w:rsidRPr="008009B7">
        <w:rPr>
          <w:rFonts w:eastAsia="Times New Roman" w:cstheme="minorHAnsi"/>
          <w:b/>
          <w:i/>
          <w:color w:val="000000"/>
          <w:lang w:eastAsia="pl-PL"/>
        </w:rPr>
        <w:t xml:space="preserve"> </w:t>
      </w:r>
      <w:r w:rsidRPr="008009B7">
        <w:rPr>
          <w:rFonts w:eastAsia="Times New Roman" w:cstheme="minorHAnsi"/>
          <w:i/>
          <w:color w:val="000000"/>
          <w:lang w:eastAsia="pl-PL"/>
        </w:rPr>
        <w:t xml:space="preserve">wszystkich ważnych zjawisk artystycznych tego czasu </w:t>
      </w:r>
      <w:r w:rsidR="0005440A">
        <w:rPr>
          <w:rFonts w:eastAsia="Times New Roman" w:cstheme="minorHAnsi"/>
          <w:color w:val="000000"/>
          <w:lang w:eastAsia="pl-PL"/>
        </w:rPr>
        <w:t>–</w:t>
      </w:r>
      <w:r w:rsidRPr="008009B7">
        <w:rPr>
          <w:rFonts w:eastAsia="Times New Roman" w:cstheme="minorHAnsi"/>
          <w:color w:val="000000"/>
          <w:lang w:eastAsia="pl-PL"/>
        </w:rPr>
        <w:t xml:space="preserve"> mówi kurator galerii, pełnomocnik dyrektora MNK ds. działalności pr</w:t>
      </w:r>
      <w:r w:rsidR="0005440A">
        <w:rPr>
          <w:rFonts w:eastAsia="Times New Roman" w:cstheme="minorHAnsi"/>
          <w:color w:val="000000"/>
          <w:lang w:eastAsia="pl-PL"/>
        </w:rPr>
        <w:t>ogramowej Magdalena Czubińska. –</w:t>
      </w:r>
      <w:r w:rsidRPr="008009B7">
        <w:rPr>
          <w:rFonts w:eastAsia="Times New Roman" w:cstheme="minorHAnsi"/>
          <w:color w:val="000000"/>
          <w:lang w:eastAsia="pl-PL"/>
        </w:rPr>
        <w:t xml:space="preserve"> </w:t>
      </w:r>
      <w:r w:rsidRPr="008009B7">
        <w:rPr>
          <w:rFonts w:eastAsia="Times New Roman" w:cstheme="minorHAnsi"/>
          <w:i/>
          <w:color w:val="000000"/>
          <w:lang w:eastAsia="pl-PL"/>
        </w:rPr>
        <w:t xml:space="preserve">Dlatego postanowiliśmy uzupełnić kolekcję MNK o wybitne przykłady sztuki współczesnej, zwłaszcza krytycznej i konceptualnej. </w:t>
      </w:r>
    </w:p>
    <w:p w:rsidR="0032544D" w:rsidRPr="008009B7" w:rsidRDefault="0032544D" w:rsidP="00800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8009B7">
        <w:rPr>
          <w:rFonts w:eastAsia="Times New Roman" w:cstheme="minorHAnsi"/>
          <w:color w:val="000000"/>
          <w:lang w:eastAsia="pl-PL"/>
        </w:rPr>
        <w:t>Wiosenna prezentacja nowych nabytków (zakupów i depozytów) z obszaru sztuki współczesnej na wystawie „Sytuacja się zmieniła” będzie zapowiedzią nowej galerii</w:t>
      </w:r>
      <w:r w:rsidR="00C02B99" w:rsidRPr="008009B7">
        <w:rPr>
          <w:rFonts w:eastAsia="Times New Roman" w:cstheme="minorHAnsi"/>
          <w:color w:val="000000"/>
          <w:lang w:eastAsia="pl-PL"/>
        </w:rPr>
        <w:t xml:space="preserve"> stałej</w:t>
      </w:r>
      <w:r w:rsidRPr="008009B7">
        <w:rPr>
          <w:rFonts w:eastAsia="Times New Roman" w:cstheme="minorHAnsi"/>
          <w:color w:val="000000"/>
          <w:lang w:eastAsia="pl-PL"/>
        </w:rPr>
        <w:t>. Pokazane zostaną najcenniejsze z pozyskanych prac</w:t>
      </w:r>
      <w:r w:rsidR="0005440A">
        <w:rPr>
          <w:rFonts w:eastAsia="Times New Roman" w:cstheme="minorHAnsi"/>
          <w:color w:val="000000"/>
          <w:lang w:eastAsia="pl-PL"/>
        </w:rPr>
        <w:t>, m.</w:t>
      </w:r>
      <w:r w:rsidRPr="008009B7">
        <w:rPr>
          <w:rFonts w:eastAsia="Times New Roman" w:cstheme="minorHAnsi"/>
          <w:color w:val="000000"/>
          <w:lang w:eastAsia="pl-PL"/>
        </w:rPr>
        <w:t xml:space="preserve">in. Romana Opałki, Wilhelma Sasnala, Zbigniewa Libery, Piotra Uklańskiego, Mirosława Bałki, Józefa Robakowskiego, Natalii Lach-Lachowicz i Stanisława Dróżdża. Większość dzieł sztuki zostanie </w:t>
      </w:r>
      <w:r w:rsidR="0005440A" w:rsidRPr="008009B7">
        <w:rPr>
          <w:rFonts w:eastAsia="Times New Roman" w:cstheme="minorHAnsi"/>
          <w:color w:val="000000"/>
          <w:lang w:eastAsia="pl-PL"/>
        </w:rPr>
        <w:t xml:space="preserve">zaprezentowana </w:t>
      </w:r>
      <w:r w:rsidRPr="008009B7">
        <w:rPr>
          <w:rFonts w:eastAsia="Times New Roman" w:cstheme="minorHAnsi"/>
          <w:color w:val="000000"/>
          <w:lang w:eastAsia="pl-PL"/>
        </w:rPr>
        <w:t xml:space="preserve">krakowskiej publiczności po raz pierwszy. </w:t>
      </w:r>
    </w:p>
    <w:p w:rsidR="00B5773D" w:rsidRDefault="00B5773D" w:rsidP="00B5773D">
      <w:pPr>
        <w:pStyle w:val="Akapitzlist"/>
        <w:rPr>
          <w:sz w:val="28"/>
          <w:szCs w:val="28"/>
        </w:rPr>
      </w:pPr>
    </w:p>
    <w:p w:rsidR="00263AE0" w:rsidRDefault="00263A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09DD" w:rsidRDefault="00263AE0" w:rsidP="00263AE0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956568" cy="198882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a Jarema, Siostra, atrament, papier, lata 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65" cy="19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AE0" w:rsidRDefault="00263AE0" w:rsidP="00263AE0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Maria Jarema, </w:t>
      </w:r>
      <w:r>
        <w:rPr>
          <w:i/>
          <w:sz w:val="16"/>
          <w:szCs w:val="16"/>
        </w:rPr>
        <w:t>Siostra</w:t>
      </w:r>
      <w:r w:rsidR="004932CA">
        <w:rPr>
          <w:sz w:val="16"/>
          <w:szCs w:val="16"/>
        </w:rPr>
        <w:t>, 2 poł. lat 30 XX w. G</w:t>
      </w:r>
      <w:r>
        <w:rPr>
          <w:sz w:val="16"/>
          <w:szCs w:val="16"/>
        </w:rPr>
        <w:t>wasz, atrament, papier</w:t>
      </w:r>
      <w:r w:rsidR="004932CA">
        <w:rPr>
          <w:sz w:val="16"/>
          <w:szCs w:val="16"/>
        </w:rPr>
        <w:t>.</w:t>
      </w:r>
    </w:p>
    <w:p w:rsidR="00263AE0" w:rsidRPr="00263AE0" w:rsidRDefault="00263AE0" w:rsidP="00263AE0">
      <w:pPr>
        <w:pStyle w:val="Akapitzlist"/>
        <w:jc w:val="center"/>
        <w:rPr>
          <w:sz w:val="28"/>
          <w:szCs w:val="28"/>
        </w:rPr>
      </w:pPr>
    </w:p>
    <w:p w:rsidR="00DA054A" w:rsidRDefault="00DA054A" w:rsidP="00BB2AB4">
      <w:pPr>
        <w:pStyle w:val="Akapitzlist"/>
        <w:ind w:left="0"/>
        <w:rPr>
          <w:sz w:val="28"/>
          <w:szCs w:val="28"/>
        </w:rPr>
      </w:pPr>
      <w:r w:rsidRPr="004621E7">
        <w:rPr>
          <w:b/>
          <w:color w:val="002060"/>
          <w:sz w:val="28"/>
          <w:szCs w:val="28"/>
        </w:rPr>
        <w:t>Pierwsza Grupa</w:t>
      </w:r>
      <w:r w:rsidRPr="004621E7">
        <w:rPr>
          <w:color w:val="002060"/>
          <w:sz w:val="28"/>
          <w:szCs w:val="28"/>
        </w:rPr>
        <w:t xml:space="preserve"> </w:t>
      </w:r>
      <w:r w:rsidRPr="004621E7">
        <w:rPr>
          <w:b/>
          <w:color w:val="002060"/>
          <w:sz w:val="28"/>
          <w:szCs w:val="28"/>
        </w:rPr>
        <w:t>Krakowska</w:t>
      </w:r>
      <w:r w:rsidRPr="004621E7">
        <w:rPr>
          <w:color w:val="002060"/>
          <w:sz w:val="28"/>
          <w:szCs w:val="28"/>
        </w:rPr>
        <w:t xml:space="preserve"> </w:t>
      </w:r>
      <w:r w:rsidRPr="004621E7">
        <w:rPr>
          <w:color w:val="002060"/>
          <w:sz w:val="28"/>
          <w:szCs w:val="28"/>
        </w:rPr>
        <w:br/>
      </w:r>
      <w:r w:rsidR="00EA0A9D">
        <w:rPr>
          <w:sz w:val="28"/>
          <w:szCs w:val="28"/>
        </w:rPr>
        <w:t>26.09.2019</w:t>
      </w:r>
      <w:r w:rsidR="0005440A">
        <w:rPr>
          <w:sz w:val="28"/>
          <w:szCs w:val="28"/>
        </w:rPr>
        <w:t>–</w:t>
      </w:r>
      <w:r w:rsidRPr="004621E7">
        <w:rPr>
          <w:sz w:val="28"/>
          <w:szCs w:val="28"/>
        </w:rPr>
        <w:t>5.01.2020</w:t>
      </w:r>
      <w:r w:rsidR="0005440A">
        <w:rPr>
          <w:sz w:val="28"/>
          <w:szCs w:val="28"/>
        </w:rPr>
        <w:t>,</w:t>
      </w:r>
      <w:r w:rsidRPr="004621E7">
        <w:rPr>
          <w:sz w:val="28"/>
          <w:szCs w:val="28"/>
        </w:rPr>
        <w:t xml:space="preserve"> kurator</w:t>
      </w:r>
      <w:r w:rsidR="0005440A">
        <w:rPr>
          <w:sz w:val="28"/>
          <w:szCs w:val="28"/>
        </w:rPr>
        <w:t>:</w:t>
      </w:r>
      <w:r w:rsidRPr="004621E7">
        <w:rPr>
          <w:sz w:val="28"/>
          <w:szCs w:val="28"/>
        </w:rPr>
        <w:t xml:space="preserve"> Anna Budzałek, współpraca</w:t>
      </w:r>
      <w:r w:rsidR="004621E7">
        <w:rPr>
          <w:sz w:val="28"/>
          <w:szCs w:val="28"/>
        </w:rPr>
        <w:t>:</w:t>
      </w:r>
      <w:r w:rsidRPr="004621E7">
        <w:rPr>
          <w:sz w:val="28"/>
          <w:szCs w:val="28"/>
        </w:rPr>
        <w:t xml:space="preserve"> </w:t>
      </w:r>
      <w:proofErr w:type="spellStart"/>
      <w:r w:rsidRPr="004621E7">
        <w:rPr>
          <w:sz w:val="28"/>
          <w:szCs w:val="28"/>
        </w:rPr>
        <w:t>MNWr</w:t>
      </w:r>
      <w:proofErr w:type="spellEnd"/>
      <w:r w:rsidR="008009B7">
        <w:rPr>
          <w:sz w:val="28"/>
          <w:szCs w:val="28"/>
        </w:rPr>
        <w:br/>
      </w:r>
      <w:r w:rsidRPr="004621E7">
        <w:rPr>
          <w:sz w:val="28"/>
          <w:szCs w:val="28"/>
        </w:rPr>
        <w:t xml:space="preserve">Kamienica </w:t>
      </w:r>
      <w:r w:rsidR="004621E7" w:rsidRPr="004621E7">
        <w:rPr>
          <w:sz w:val="28"/>
          <w:szCs w:val="28"/>
        </w:rPr>
        <w:t>Szołayskich</w:t>
      </w:r>
      <w:r w:rsidRPr="004621E7">
        <w:rPr>
          <w:sz w:val="28"/>
          <w:szCs w:val="28"/>
        </w:rPr>
        <w:t xml:space="preserve"> </w:t>
      </w:r>
    </w:p>
    <w:p w:rsidR="00BB2AB4" w:rsidRDefault="00BB2AB4" w:rsidP="008009B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B1FD7">
        <w:rPr>
          <w:rFonts w:asciiTheme="minorHAnsi" w:hAnsiTheme="minorHAnsi"/>
          <w:sz w:val="22"/>
          <w:szCs w:val="22"/>
        </w:rPr>
        <w:t xml:space="preserve">Wystawa </w:t>
      </w:r>
      <w:r w:rsidR="0005440A" w:rsidRPr="002B1FD7">
        <w:rPr>
          <w:rFonts w:asciiTheme="minorHAnsi" w:hAnsiTheme="minorHAnsi"/>
          <w:sz w:val="22"/>
          <w:szCs w:val="22"/>
        </w:rPr>
        <w:t xml:space="preserve">będzie </w:t>
      </w:r>
      <w:r w:rsidRPr="002B1FD7">
        <w:rPr>
          <w:rFonts w:asciiTheme="minorHAnsi" w:hAnsiTheme="minorHAnsi"/>
          <w:sz w:val="22"/>
          <w:szCs w:val="22"/>
        </w:rPr>
        <w:t>stanowić pretekst do opowieści o życiu i twórczości barwnej i nieprzeciętnej młodzieży</w:t>
      </w:r>
      <w:r w:rsidR="00C02B99">
        <w:rPr>
          <w:rFonts w:asciiTheme="minorHAnsi" w:hAnsiTheme="minorHAnsi"/>
          <w:sz w:val="22"/>
          <w:szCs w:val="22"/>
        </w:rPr>
        <w:t>,</w:t>
      </w:r>
      <w:r w:rsidRPr="002B1FD7">
        <w:rPr>
          <w:rFonts w:asciiTheme="minorHAnsi" w:hAnsiTheme="minorHAnsi"/>
          <w:sz w:val="22"/>
          <w:szCs w:val="22"/>
        </w:rPr>
        <w:t xml:space="preserve"> </w:t>
      </w:r>
      <w:r w:rsidRPr="002B1FD7">
        <w:rPr>
          <w:rStyle w:val="A4"/>
          <w:rFonts w:asciiTheme="minorHAnsi" w:hAnsiTheme="minorHAnsi"/>
        </w:rPr>
        <w:t>krytycznie nastawionej do akademickich metod nauczania, zainteresowanej europejską awangardą, utożsamia</w:t>
      </w:r>
      <w:r>
        <w:rPr>
          <w:rStyle w:val="A4"/>
          <w:rFonts w:asciiTheme="minorHAnsi" w:hAnsiTheme="minorHAnsi"/>
        </w:rPr>
        <w:t xml:space="preserve">jącej się z nowoczesną estetyką </w:t>
      </w:r>
      <w:r w:rsidRPr="002B1FD7">
        <w:rPr>
          <w:rStyle w:val="A4"/>
          <w:rFonts w:asciiTheme="minorHAnsi" w:hAnsiTheme="minorHAnsi"/>
        </w:rPr>
        <w:t>i misją radykalnej zmiany życia społecznego. Taka właśnie była I Grupa Krakowska, którą</w:t>
      </w:r>
      <w:r>
        <w:rPr>
          <w:rStyle w:val="A4"/>
          <w:rFonts w:asciiTheme="minorHAnsi" w:hAnsiTheme="minorHAnsi"/>
        </w:rPr>
        <w:t xml:space="preserve"> w latach 30. XX wieku tworzyli m.in.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4186E">
        <w:rPr>
          <w:rFonts w:asciiTheme="minorHAnsi" w:hAnsiTheme="minorHAnsi"/>
          <w:sz w:val="22"/>
          <w:szCs w:val="22"/>
        </w:rPr>
        <w:t xml:space="preserve">Aleksander (Sasza) </w:t>
      </w:r>
      <w:proofErr w:type="spellStart"/>
      <w:r w:rsidRPr="00E4186E">
        <w:rPr>
          <w:rFonts w:asciiTheme="minorHAnsi" w:hAnsiTheme="minorHAnsi"/>
          <w:sz w:val="22"/>
          <w:szCs w:val="22"/>
        </w:rPr>
        <w:t>Blonder</w:t>
      </w:r>
      <w:proofErr w:type="spellEnd"/>
      <w:r w:rsidRPr="00E4186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4186E">
        <w:rPr>
          <w:rFonts w:asciiTheme="minorHAnsi" w:hAnsiTheme="minorHAnsi"/>
          <w:sz w:val="22"/>
          <w:szCs w:val="22"/>
        </w:rPr>
        <w:t>Blima</w:t>
      </w:r>
      <w:proofErr w:type="spellEnd"/>
      <w:r w:rsidRPr="00E4186E">
        <w:rPr>
          <w:rFonts w:asciiTheme="minorHAnsi" w:hAnsiTheme="minorHAnsi"/>
          <w:sz w:val="22"/>
          <w:szCs w:val="22"/>
        </w:rPr>
        <w:t xml:space="preserve"> (Berta) </w:t>
      </w:r>
      <w:proofErr w:type="spellStart"/>
      <w:r w:rsidRPr="00E4186E">
        <w:rPr>
          <w:rFonts w:asciiTheme="minorHAnsi" w:hAnsiTheme="minorHAnsi"/>
          <w:sz w:val="22"/>
          <w:szCs w:val="22"/>
        </w:rPr>
        <w:t>Grünberg</w:t>
      </w:r>
      <w:proofErr w:type="spellEnd"/>
      <w:r w:rsidRPr="00E4186E">
        <w:rPr>
          <w:rFonts w:asciiTheme="minorHAnsi" w:hAnsiTheme="minorHAnsi"/>
          <w:sz w:val="22"/>
          <w:szCs w:val="22"/>
        </w:rPr>
        <w:t xml:space="preserve">, Maria Jarema, Franciszek </w:t>
      </w:r>
      <w:proofErr w:type="spellStart"/>
      <w:r w:rsidRPr="00E4186E">
        <w:rPr>
          <w:rFonts w:asciiTheme="minorHAnsi" w:hAnsiTheme="minorHAnsi"/>
          <w:sz w:val="22"/>
          <w:szCs w:val="22"/>
        </w:rPr>
        <w:t>Jaźwiecki</w:t>
      </w:r>
      <w:proofErr w:type="spellEnd"/>
      <w:r w:rsidRPr="00E4186E">
        <w:rPr>
          <w:rFonts w:asciiTheme="minorHAnsi" w:hAnsiTheme="minorHAnsi"/>
          <w:sz w:val="22"/>
          <w:szCs w:val="22"/>
        </w:rPr>
        <w:t>, Leopold Lewicki, Jonasz Stern i</w:t>
      </w:r>
      <w:r w:rsidR="00E26CDC">
        <w:rPr>
          <w:rFonts w:asciiTheme="minorHAnsi" w:hAnsiTheme="minorHAnsi"/>
          <w:sz w:val="22"/>
          <w:szCs w:val="22"/>
        </w:rPr>
        <w:t> </w:t>
      </w:r>
      <w:r w:rsidRPr="00E4186E">
        <w:rPr>
          <w:rFonts w:asciiTheme="minorHAnsi" w:hAnsiTheme="minorHAnsi"/>
          <w:sz w:val="22"/>
          <w:szCs w:val="22"/>
        </w:rPr>
        <w:t>Aleksander Winnicki.</w:t>
      </w:r>
      <w:r w:rsidRPr="002B1F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Kamienicy Szołayskich</w:t>
      </w:r>
      <w:r w:rsidRPr="002B1FD7">
        <w:rPr>
          <w:rFonts w:asciiTheme="minorHAnsi" w:hAnsiTheme="minorHAnsi"/>
          <w:sz w:val="22"/>
          <w:szCs w:val="22"/>
        </w:rPr>
        <w:t xml:space="preserve"> będzie można zobaczyć prawie 300 </w:t>
      </w:r>
      <w:r w:rsidR="000D4385">
        <w:rPr>
          <w:rFonts w:asciiTheme="minorHAnsi" w:hAnsiTheme="minorHAnsi"/>
          <w:sz w:val="22"/>
          <w:szCs w:val="22"/>
        </w:rPr>
        <w:t>dzieł tych artystów</w:t>
      </w:r>
      <w:r w:rsidRPr="002B1FD7">
        <w:rPr>
          <w:rFonts w:asciiTheme="minorHAnsi" w:hAnsiTheme="minorHAnsi"/>
          <w:sz w:val="22"/>
          <w:szCs w:val="22"/>
        </w:rPr>
        <w:t>: rysunki, grafiki, a także obrazy i rzeźby – tradycyjne gatunki oraz prace o ch</w:t>
      </w:r>
      <w:r>
        <w:rPr>
          <w:rFonts w:asciiTheme="minorHAnsi" w:hAnsiTheme="minorHAnsi"/>
          <w:sz w:val="22"/>
          <w:szCs w:val="22"/>
        </w:rPr>
        <w:t>arakterze abstrakcyjnym. P</w:t>
      </w:r>
      <w:r w:rsidRPr="00D85F34">
        <w:rPr>
          <w:rFonts w:asciiTheme="minorHAnsi" w:hAnsiTheme="minorHAnsi"/>
          <w:sz w:val="22"/>
          <w:szCs w:val="22"/>
        </w:rPr>
        <w:t>ojawi</w:t>
      </w:r>
      <w:r>
        <w:rPr>
          <w:rFonts w:asciiTheme="minorHAnsi" w:hAnsiTheme="minorHAnsi"/>
          <w:sz w:val="22"/>
          <w:szCs w:val="22"/>
        </w:rPr>
        <w:t>ą</w:t>
      </w:r>
      <w:r w:rsidRPr="00D85F34">
        <w:rPr>
          <w:rFonts w:asciiTheme="minorHAnsi" w:hAnsiTheme="minorHAnsi"/>
          <w:sz w:val="22"/>
          <w:szCs w:val="22"/>
        </w:rPr>
        <w:t xml:space="preserve"> się też projekty scenografii i kostiumów teatralnych</w:t>
      </w:r>
      <w:r w:rsidR="00B5773D" w:rsidRPr="00B5773D">
        <w:rPr>
          <w:rFonts w:asciiTheme="minorHAnsi" w:hAnsiTheme="minorHAnsi"/>
          <w:sz w:val="22"/>
          <w:szCs w:val="22"/>
        </w:rPr>
        <w:t xml:space="preserve">, </w:t>
      </w:r>
      <w:r w:rsidR="00292AA3">
        <w:rPr>
          <w:rFonts w:asciiTheme="minorHAnsi" w:hAnsiTheme="minorHAnsi"/>
          <w:sz w:val="22"/>
          <w:szCs w:val="22"/>
        </w:rPr>
        <w:t>bo</w:t>
      </w:r>
      <w:r>
        <w:rPr>
          <w:rFonts w:asciiTheme="minorHAnsi" w:hAnsiTheme="minorHAnsi"/>
          <w:sz w:val="22"/>
          <w:szCs w:val="22"/>
        </w:rPr>
        <w:t xml:space="preserve"> twórcy z kręgu I</w:t>
      </w:r>
      <w:r w:rsidR="00E26CDC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Grupy Krakowskiej </w:t>
      </w:r>
      <w:r w:rsidRPr="00D85F34">
        <w:rPr>
          <w:rFonts w:asciiTheme="minorHAnsi" w:hAnsiTheme="minorHAnsi"/>
          <w:sz w:val="22"/>
          <w:szCs w:val="22"/>
        </w:rPr>
        <w:t>współprac</w:t>
      </w:r>
      <w:r>
        <w:rPr>
          <w:rFonts w:asciiTheme="minorHAnsi" w:hAnsiTheme="minorHAnsi"/>
          <w:sz w:val="22"/>
          <w:szCs w:val="22"/>
        </w:rPr>
        <w:t>owali</w:t>
      </w:r>
      <w:r w:rsidRPr="00D85F34">
        <w:rPr>
          <w:rFonts w:asciiTheme="minorHAnsi" w:hAnsiTheme="minorHAnsi"/>
          <w:sz w:val="22"/>
          <w:szCs w:val="22"/>
        </w:rPr>
        <w:t xml:space="preserve"> z Teatrem Artystów Cricot</w:t>
      </w:r>
      <w:r>
        <w:rPr>
          <w:rFonts w:asciiTheme="minorHAnsi" w:hAnsiTheme="minorHAnsi"/>
          <w:sz w:val="22"/>
          <w:szCs w:val="22"/>
        </w:rPr>
        <w:t>.</w:t>
      </w:r>
    </w:p>
    <w:p w:rsidR="00101BA3" w:rsidRDefault="0005440A" w:rsidP="00527DC2">
      <w:pPr>
        <w:jc w:val="both"/>
      </w:pPr>
      <w:r w:rsidRPr="00292AA3">
        <w:rPr>
          <w:color w:val="000000" w:themeColor="text1"/>
        </w:rPr>
        <w:t>–</w:t>
      </w:r>
      <w:r w:rsidR="00BB2AB4" w:rsidRPr="00292AA3">
        <w:rPr>
          <w:color w:val="000000" w:themeColor="text1"/>
        </w:rPr>
        <w:t xml:space="preserve"> </w:t>
      </w:r>
      <w:r w:rsidR="00292AA3" w:rsidRPr="00527DC2">
        <w:rPr>
          <w:i/>
          <w:color w:val="000000" w:themeColor="text1"/>
        </w:rPr>
        <w:t>Należy podkreślić, iż ta skonsolidowana w 1933 r. grupa wyróżniała się spośród innych artystycznych ugrupowań największym radykalizmem, i wynikało to w głównej mierze z bardzo silnego, lewicowego zaangażowania politycznego. Połączył ich również bunt wobec tradycjonalistycznych metod nauczania na ASP i konserwatywnej cyganerii krakowskiej, wciąż hołdującej młodopolskiemu statusowi artysty. Konsekwencją był konflikt z władzami uczelni, a</w:t>
      </w:r>
      <w:r w:rsidR="00E26CDC">
        <w:rPr>
          <w:i/>
          <w:color w:val="000000" w:themeColor="text1"/>
        </w:rPr>
        <w:t> </w:t>
      </w:r>
      <w:r w:rsidR="00292AA3" w:rsidRPr="00527DC2">
        <w:rPr>
          <w:i/>
          <w:color w:val="000000" w:themeColor="text1"/>
        </w:rPr>
        <w:t>w</w:t>
      </w:r>
      <w:r w:rsidR="00E26CDC">
        <w:rPr>
          <w:i/>
          <w:color w:val="000000" w:themeColor="text1"/>
        </w:rPr>
        <w:t> </w:t>
      </w:r>
      <w:r w:rsidR="00292AA3" w:rsidRPr="00527DC2">
        <w:rPr>
          <w:i/>
          <w:color w:val="000000" w:themeColor="text1"/>
        </w:rPr>
        <w:t>konsekwencji zawieszenia w prawach studenckich oraz wydalenia</w:t>
      </w:r>
      <w:r w:rsidR="00292AA3" w:rsidRPr="00292AA3">
        <w:rPr>
          <w:color w:val="000000" w:themeColor="text1"/>
        </w:rPr>
        <w:t xml:space="preserve"> </w:t>
      </w:r>
      <w:r w:rsidR="00BB2AB4" w:rsidRPr="00F768EC">
        <w:t xml:space="preserve">– mówi </w:t>
      </w:r>
      <w:r>
        <w:t xml:space="preserve">kurator wystawy Anna Budzałek. </w:t>
      </w:r>
    </w:p>
    <w:p w:rsidR="00527DC2" w:rsidRDefault="00527DC2" w:rsidP="00527DC2">
      <w:pPr>
        <w:jc w:val="both"/>
      </w:pPr>
    </w:p>
    <w:p w:rsidR="00292AA3" w:rsidRPr="00292AA3" w:rsidRDefault="00292AA3" w:rsidP="00292AA3">
      <w:pPr>
        <w:pStyle w:val="Akapitzlist"/>
        <w:ind w:left="0"/>
        <w:rPr>
          <w:sz w:val="28"/>
          <w:szCs w:val="28"/>
        </w:rPr>
      </w:pPr>
      <w:r w:rsidRPr="00292AA3">
        <w:rPr>
          <w:b/>
          <w:color w:val="002060"/>
          <w:sz w:val="28"/>
          <w:szCs w:val="28"/>
        </w:rPr>
        <w:t>1879-1883. Początki Muzeum Narodowego w Krakowie w najstarszych archiwaliach</w:t>
      </w:r>
      <w:r w:rsidRPr="00292AA3">
        <w:rPr>
          <w:sz w:val="28"/>
          <w:szCs w:val="28"/>
        </w:rPr>
        <w:br/>
        <w:t>4.10–8.12.2019, kurator: Sławomir Mróz</w:t>
      </w:r>
      <w:r w:rsidRPr="00292AA3">
        <w:rPr>
          <w:sz w:val="28"/>
          <w:szCs w:val="28"/>
        </w:rPr>
        <w:br/>
        <w:t xml:space="preserve">Sukiennice, sala Malarnia </w:t>
      </w:r>
    </w:p>
    <w:p w:rsidR="00292AA3" w:rsidRPr="00292AA3" w:rsidRDefault="00292AA3" w:rsidP="00292AA3">
      <w:pPr>
        <w:spacing w:after="0"/>
        <w:jc w:val="both"/>
        <w:rPr>
          <w:sz w:val="24"/>
          <w:szCs w:val="24"/>
        </w:rPr>
      </w:pPr>
      <w:r w:rsidRPr="00292AA3">
        <w:rPr>
          <w:sz w:val="24"/>
          <w:szCs w:val="24"/>
        </w:rPr>
        <w:t>Niewielka wystawa w Sukiennicach – pierwszej historycznej siedzibie Muzeum Narodowego w Krakowie – oparta głównie na zachowanych do dzisiejszych czasów bezcennych archiwaliach, przedstawia</w:t>
      </w:r>
      <w:r>
        <w:rPr>
          <w:sz w:val="24"/>
          <w:szCs w:val="24"/>
        </w:rPr>
        <w:t>ć będzie historię kształtowania się</w:t>
      </w:r>
      <w:r w:rsidRPr="00292AA3">
        <w:rPr>
          <w:sz w:val="24"/>
          <w:szCs w:val="24"/>
        </w:rPr>
        <w:t xml:space="preserve"> naszej instytucji.</w:t>
      </w:r>
    </w:p>
    <w:p w:rsidR="00292AA3" w:rsidRPr="008009B7" w:rsidRDefault="00292AA3" w:rsidP="00292AA3">
      <w:pPr>
        <w:jc w:val="both"/>
        <w:rPr>
          <w:sz w:val="24"/>
          <w:szCs w:val="24"/>
        </w:rPr>
      </w:pPr>
      <w:r w:rsidRPr="00292AA3">
        <w:rPr>
          <w:sz w:val="24"/>
          <w:szCs w:val="24"/>
        </w:rPr>
        <w:t>Jubileusz 140-lecia pierwszego publicznego muzeum na ziemiach polskich, powołanego do istnienia uchwałą Rady Miasta Krakowa z 1879 roku, będziemy świętować przez cały rok 2019.</w:t>
      </w:r>
    </w:p>
    <w:p w:rsidR="00C00BE6" w:rsidRDefault="002F05DA" w:rsidP="002F05DA">
      <w:pPr>
        <w:pStyle w:val="Akapitzlist"/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777042" cy="240770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. hrynkowski - kobieta w czarnej sukience#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72" cy="241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DA" w:rsidRPr="004932CA" w:rsidRDefault="004932CA" w:rsidP="004932CA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Jan </w:t>
      </w:r>
      <w:proofErr w:type="spellStart"/>
      <w:r>
        <w:rPr>
          <w:sz w:val="16"/>
          <w:szCs w:val="16"/>
        </w:rPr>
        <w:t>Hrynkowski</w:t>
      </w:r>
      <w:proofErr w:type="spellEnd"/>
      <w:r>
        <w:rPr>
          <w:sz w:val="16"/>
          <w:szCs w:val="16"/>
        </w:rPr>
        <w:t xml:space="preserve">, </w:t>
      </w:r>
      <w:r w:rsidR="0004223C">
        <w:rPr>
          <w:i/>
          <w:sz w:val="16"/>
          <w:szCs w:val="16"/>
        </w:rPr>
        <w:t>Autoportret</w:t>
      </w:r>
      <w:r>
        <w:rPr>
          <w:sz w:val="16"/>
          <w:szCs w:val="16"/>
        </w:rPr>
        <w:t>, 193</w:t>
      </w:r>
      <w:r w:rsidR="0004223C">
        <w:rPr>
          <w:sz w:val="16"/>
          <w:szCs w:val="16"/>
        </w:rPr>
        <w:t>0</w:t>
      </w:r>
      <w:r>
        <w:rPr>
          <w:sz w:val="16"/>
          <w:szCs w:val="16"/>
        </w:rPr>
        <w:t xml:space="preserve">. Olej, płótno. </w:t>
      </w:r>
    </w:p>
    <w:p w:rsidR="005B55D7" w:rsidRPr="003A4F87" w:rsidRDefault="00101BA3" w:rsidP="004621E7">
      <w:pPr>
        <w:pStyle w:val="Akapitzlist"/>
        <w:ind w:left="0"/>
        <w:jc w:val="both"/>
        <w:rPr>
          <w:color w:val="002060"/>
          <w:sz w:val="28"/>
          <w:szCs w:val="28"/>
        </w:rPr>
      </w:pPr>
      <w:r w:rsidRPr="003A4F87">
        <w:rPr>
          <w:b/>
          <w:color w:val="002060"/>
          <w:sz w:val="28"/>
          <w:szCs w:val="28"/>
        </w:rPr>
        <w:t xml:space="preserve">Jan </w:t>
      </w:r>
      <w:proofErr w:type="spellStart"/>
      <w:r w:rsidRPr="003A4F87">
        <w:rPr>
          <w:b/>
          <w:color w:val="002060"/>
          <w:sz w:val="28"/>
          <w:szCs w:val="28"/>
        </w:rPr>
        <w:t>Hrynkowski</w:t>
      </w:r>
      <w:proofErr w:type="spellEnd"/>
      <w:r w:rsidR="006E7564">
        <w:rPr>
          <w:b/>
          <w:color w:val="002060"/>
          <w:sz w:val="28"/>
          <w:szCs w:val="28"/>
        </w:rPr>
        <w:t xml:space="preserve"> (1891-1971)</w:t>
      </w:r>
      <w:r w:rsidRPr="003A4F87">
        <w:rPr>
          <w:b/>
          <w:color w:val="002060"/>
          <w:sz w:val="28"/>
          <w:szCs w:val="28"/>
        </w:rPr>
        <w:t>. Opowieść</w:t>
      </w:r>
      <w:r w:rsidR="005B55D7" w:rsidRPr="003A4F87">
        <w:rPr>
          <w:color w:val="002060"/>
          <w:sz w:val="28"/>
          <w:szCs w:val="28"/>
        </w:rPr>
        <w:t xml:space="preserve"> </w:t>
      </w:r>
    </w:p>
    <w:p w:rsidR="004621E7" w:rsidRDefault="00EA0A9D" w:rsidP="008009B7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24.10.2019–</w:t>
      </w:r>
      <w:r w:rsidR="00101BA3" w:rsidRPr="003A4F87">
        <w:rPr>
          <w:sz w:val="28"/>
          <w:szCs w:val="28"/>
        </w:rPr>
        <w:t>8.03.2020, k</w:t>
      </w:r>
      <w:r w:rsidR="008009B7">
        <w:rPr>
          <w:sz w:val="28"/>
          <w:szCs w:val="28"/>
        </w:rPr>
        <w:t>urator: Światosław Lenartowicz</w:t>
      </w:r>
      <w:r w:rsidR="008009B7">
        <w:rPr>
          <w:sz w:val="28"/>
          <w:szCs w:val="28"/>
        </w:rPr>
        <w:br/>
      </w:r>
      <w:r w:rsidR="00101BA3" w:rsidRPr="003A4F87">
        <w:rPr>
          <w:sz w:val="28"/>
          <w:szCs w:val="28"/>
        </w:rPr>
        <w:t xml:space="preserve">Gmach Główny </w:t>
      </w:r>
    </w:p>
    <w:p w:rsidR="00FD204F" w:rsidRDefault="00EA0A9D" w:rsidP="00FD204F">
      <w:p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Paul Cézanne, Paul Gaugu</w:t>
      </w:r>
      <w:r w:rsidR="00FD204F" w:rsidRPr="00FD204F">
        <w:rPr>
          <w:rFonts w:cs="Times New Roman"/>
        </w:rPr>
        <w:t xml:space="preserve">in, Paul </w:t>
      </w:r>
      <w:proofErr w:type="spellStart"/>
      <w:r w:rsidR="00FD204F" w:rsidRPr="00FD204F">
        <w:rPr>
          <w:rFonts w:cs="Times New Roman"/>
        </w:rPr>
        <w:t>Sérusier</w:t>
      </w:r>
      <w:proofErr w:type="spellEnd"/>
      <w:r w:rsidR="00FD204F" w:rsidRPr="00FD204F">
        <w:rPr>
          <w:rFonts w:cs="Times New Roman"/>
        </w:rPr>
        <w:t xml:space="preserve">, </w:t>
      </w:r>
      <w:r>
        <w:rPr>
          <w:rFonts w:eastAsia="Times New Roman" w:cs="Times New Roman"/>
          <w:lang w:eastAsia="pl-PL"/>
        </w:rPr>
        <w:t xml:space="preserve">Georges </w:t>
      </w:r>
      <w:proofErr w:type="spellStart"/>
      <w:r>
        <w:rPr>
          <w:rFonts w:eastAsia="Times New Roman" w:cs="Times New Roman"/>
          <w:lang w:eastAsia="pl-PL"/>
        </w:rPr>
        <w:t>Seurat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proofErr w:type="spellStart"/>
      <w:r>
        <w:rPr>
          <w:rFonts w:eastAsia="Times New Roman" w:cs="Times New Roman"/>
          <w:lang w:eastAsia="pl-PL"/>
        </w:rPr>
        <w:t>Edv</w:t>
      </w:r>
      <w:r w:rsidR="00FD204F" w:rsidRPr="00FD204F">
        <w:rPr>
          <w:rFonts w:eastAsia="Times New Roman" w:cs="Times New Roman"/>
          <w:lang w:eastAsia="pl-PL"/>
        </w:rPr>
        <w:t>ard</w:t>
      </w:r>
      <w:proofErr w:type="spellEnd"/>
      <w:r w:rsidR="00FD204F" w:rsidRPr="00FD204F">
        <w:rPr>
          <w:rFonts w:eastAsia="Times New Roman" w:cs="Times New Roman"/>
          <w:lang w:eastAsia="pl-PL"/>
        </w:rPr>
        <w:t xml:space="preserve"> Munch – dlaczego obrazy tych </w:t>
      </w:r>
      <w:r w:rsidR="00FD204F">
        <w:rPr>
          <w:rFonts w:eastAsia="Times New Roman" w:cs="Times New Roman"/>
          <w:lang w:eastAsia="pl-PL"/>
        </w:rPr>
        <w:t>wybitnych artystów</w:t>
      </w:r>
      <w:r w:rsidR="00FD204F" w:rsidRPr="00FD204F">
        <w:rPr>
          <w:rFonts w:eastAsia="Times New Roman" w:cs="Times New Roman"/>
          <w:lang w:eastAsia="pl-PL"/>
        </w:rPr>
        <w:t xml:space="preserve"> zobaczymy na wystaw</w:t>
      </w:r>
      <w:r w:rsidR="00FD204F">
        <w:rPr>
          <w:rFonts w:eastAsia="Times New Roman" w:cs="Times New Roman"/>
          <w:lang w:eastAsia="pl-PL"/>
        </w:rPr>
        <w:t>ie</w:t>
      </w:r>
      <w:r w:rsidR="00FD204F" w:rsidRPr="00FD204F">
        <w:rPr>
          <w:rFonts w:eastAsia="Times New Roman" w:cs="Times New Roman"/>
          <w:lang w:eastAsia="pl-PL"/>
        </w:rPr>
        <w:t xml:space="preserve"> zat</w:t>
      </w:r>
      <w:r w:rsidR="00FD204F">
        <w:rPr>
          <w:rFonts w:eastAsia="Times New Roman" w:cs="Times New Roman"/>
          <w:lang w:eastAsia="pl-PL"/>
        </w:rPr>
        <w:t xml:space="preserve">ytułowanej „Jan </w:t>
      </w:r>
      <w:proofErr w:type="spellStart"/>
      <w:r w:rsidR="00FD204F">
        <w:rPr>
          <w:rFonts w:eastAsia="Times New Roman" w:cs="Times New Roman"/>
          <w:lang w:eastAsia="pl-PL"/>
        </w:rPr>
        <w:t>Hrynkowski</w:t>
      </w:r>
      <w:proofErr w:type="spellEnd"/>
      <w:r w:rsidR="006E7564">
        <w:rPr>
          <w:rFonts w:eastAsia="Times New Roman" w:cs="Times New Roman"/>
          <w:lang w:eastAsia="pl-PL"/>
        </w:rPr>
        <w:t>. Opowieść</w:t>
      </w:r>
      <w:r w:rsidR="00FD204F">
        <w:rPr>
          <w:rFonts w:eastAsia="Times New Roman" w:cs="Times New Roman"/>
          <w:lang w:eastAsia="pl-PL"/>
        </w:rPr>
        <w:t xml:space="preserve">”? </w:t>
      </w:r>
      <w:r w:rsidR="00FD204F">
        <w:t>Ponieważ</w:t>
      </w:r>
      <w:r w:rsidR="00C02B99" w:rsidRPr="00C02B99">
        <w:t xml:space="preserve"> </w:t>
      </w:r>
      <w:r w:rsidR="00FD204F">
        <w:t>ekspozycja w Gmachu Głównym MNK będzie nie tylko monografią</w:t>
      </w:r>
      <w:r w:rsidR="00C02B99" w:rsidRPr="00C02B99">
        <w:t xml:space="preserve"> </w:t>
      </w:r>
      <w:r w:rsidR="00FD204F">
        <w:t>znakomitego</w:t>
      </w:r>
      <w:r w:rsidR="00C02B99" w:rsidRPr="00C02B99">
        <w:t xml:space="preserve"> </w:t>
      </w:r>
      <w:r w:rsidR="00FD204F">
        <w:t>polskiego twórcy</w:t>
      </w:r>
      <w:r w:rsidR="00C02B99" w:rsidRPr="00C02B99">
        <w:t>, ale także opowieś</w:t>
      </w:r>
      <w:r w:rsidR="00FD204F">
        <w:t>cią</w:t>
      </w:r>
      <w:r w:rsidR="00C02B99" w:rsidRPr="00C02B99">
        <w:t xml:space="preserve"> o ludziach, których dane mu było spotkać</w:t>
      </w:r>
      <w:r>
        <w:t>,</w:t>
      </w:r>
      <w:r w:rsidR="00C02B99" w:rsidRPr="00C02B99">
        <w:t xml:space="preserve"> oraz prób</w:t>
      </w:r>
      <w:r w:rsidR="00FD204F">
        <w:t>ą</w:t>
      </w:r>
      <w:r w:rsidR="00C02B99" w:rsidRPr="00C02B99">
        <w:t xml:space="preserve"> spojrzenia na rozwój sztuki pierwszej połowy XX wieku. Kontekst dla twórczości organizatora krakowskiego i lwowskiego życia artystycznego w dwudziestoleciu międzywojennym stanowią prace jego mistrzów: Jacka Malczewski</w:t>
      </w:r>
      <w:r>
        <w:t>ego, Józefa Pankiewicza, Konsta</w:t>
      </w:r>
      <w:r w:rsidR="00C02B99" w:rsidRPr="00C02B99">
        <w:t>ntego Laszczki; najbliższych przyjaciół ze studiów: m.in. Zygmunta Zawadowskiego, Mojż</w:t>
      </w:r>
      <w:r w:rsidR="00CE7738">
        <w:t xml:space="preserve">esza Kislinga i Szymona </w:t>
      </w:r>
      <w:proofErr w:type="spellStart"/>
      <w:r w:rsidR="00CE7738">
        <w:t>Mondszaj</w:t>
      </w:r>
      <w:r w:rsidR="00C02B99" w:rsidRPr="00C02B99">
        <w:t>na</w:t>
      </w:r>
      <w:proofErr w:type="spellEnd"/>
      <w:r w:rsidR="00C02B99" w:rsidRPr="00C02B99">
        <w:t>; kolegów formistów</w:t>
      </w:r>
      <w:r>
        <w:t>:</w:t>
      </w:r>
      <w:r w:rsidR="00C02B99" w:rsidRPr="00C02B99">
        <w:t xml:space="preserve"> Witkacego, Władysława Skoczylasa, Leona Chwistka, Tytusa Czyżewskiego, Zbigniewa </w:t>
      </w:r>
      <w:r w:rsidR="00FD204F">
        <w:t>Pronaszki, Brunona Jasieńskiego. Nie zabr</w:t>
      </w:r>
      <w:r w:rsidR="00FD204F" w:rsidRPr="00680149">
        <w:t xml:space="preserve">aknie </w:t>
      </w:r>
      <w:r w:rsidR="00292AA3">
        <w:t>prac</w:t>
      </w:r>
      <w:r w:rsidR="00C02B99" w:rsidRPr="00680149">
        <w:t xml:space="preserve"> </w:t>
      </w:r>
      <w:r w:rsidR="00C02B99" w:rsidRPr="00680149">
        <w:rPr>
          <w:rFonts w:cs="Times New Roman"/>
        </w:rPr>
        <w:t xml:space="preserve">członków prowadzonego przez Hrynkowskiego </w:t>
      </w:r>
      <w:r w:rsidR="00CE7738" w:rsidRPr="00680149">
        <w:rPr>
          <w:rFonts w:cs="Times New Roman"/>
        </w:rPr>
        <w:t xml:space="preserve">Cechu Artystów </w:t>
      </w:r>
      <w:r w:rsidR="00680149" w:rsidRPr="00680149">
        <w:rPr>
          <w:rFonts w:cs="Times New Roman"/>
        </w:rPr>
        <w:t>Plastyków „</w:t>
      </w:r>
      <w:r w:rsidR="00CE7738" w:rsidRPr="00680149">
        <w:rPr>
          <w:rFonts w:cs="Times New Roman"/>
        </w:rPr>
        <w:t xml:space="preserve">Jednoróg” oraz </w:t>
      </w:r>
      <w:r w:rsidR="00C02B99" w:rsidRPr="00680149">
        <w:rPr>
          <w:rFonts w:cs="Times New Roman"/>
        </w:rPr>
        <w:t>kręgu artystów zgromadzon</w:t>
      </w:r>
      <w:r w:rsidR="00680149" w:rsidRPr="00680149">
        <w:rPr>
          <w:rFonts w:cs="Times New Roman"/>
        </w:rPr>
        <w:t>ych wokół Emila Zegadłowicza i g</w:t>
      </w:r>
      <w:r w:rsidR="00C02B99" w:rsidRPr="00680149">
        <w:rPr>
          <w:rFonts w:cs="Times New Roman"/>
        </w:rPr>
        <w:t xml:space="preserve">rupy </w:t>
      </w:r>
      <w:r w:rsidR="00680149" w:rsidRPr="00680149">
        <w:rPr>
          <w:rFonts w:cs="Times New Roman"/>
        </w:rPr>
        <w:t xml:space="preserve">literackiej </w:t>
      </w:r>
      <w:r w:rsidR="00680149">
        <w:rPr>
          <w:rFonts w:cs="Times New Roman"/>
        </w:rPr>
        <w:t>„</w:t>
      </w:r>
      <w:proofErr w:type="spellStart"/>
      <w:r w:rsidR="00680149" w:rsidRPr="00680149">
        <w:rPr>
          <w:rFonts w:cs="Times New Roman"/>
        </w:rPr>
        <w:t>Czartak</w:t>
      </w:r>
      <w:proofErr w:type="spellEnd"/>
      <w:r w:rsidR="00680149">
        <w:rPr>
          <w:rFonts w:cs="Times New Roman"/>
        </w:rPr>
        <w:t>”</w:t>
      </w:r>
      <w:r w:rsidR="00C02B99" w:rsidRPr="00680149">
        <w:t>.</w:t>
      </w:r>
      <w:r w:rsidR="00E4186E">
        <w:t xml:space="preserve"> </w:t>
      </w:r>
    </w:p>
    <w:p w:rsidR="003A4F87" w:rsidRPr="00C02B99" w:rsidRDefault="00C02B99" w:rsidP="00292AA3">
      <w:pPr>
        <w:spacing w:after="0" w:line="276" w:lineRule="auto"/>
        <w:jc w:val="both"/>
      </w:pPr>
      <w:r w:rsidRPr="00C02B99">
        <w:t>Sercem ekspozycji będ</w:t>
      </w:r>
      <w:r w:rsidR="00CE7738">
        <w:t>zie</w:t>
      </w:r>
      <w:r w:rsidRPr="00C02B99">
        <w:t xml:space="preserve"> jednak malarstwo olejne i grafika Jana Hrynkowskiego ze zbiorów Muzeum Narodowego w Krakowie i innych kolekcji. </w:t>
      </w:r>
      <w:r w:rsidR="00CE7738">
        <w:t>–</w:t>
      </w:r>
      <w:r w:rsidR="003A4F87" w:rsidRPr="00C02B99">
        <w:rPr>
          <w:i/>
        </w:rPr>
        <w:t xml:space="preserve"> </w:t>
      </w:r>
      <w:r w:rsidR="003A4F87" w:rsidRPr="00C02B99">
        <w:rPr>
          <w:rFonts w:cs="Times New Roman"/>
          <w:i/>
        </w:rPr>
        <w:t xml:space="preserve">Twórczość artysty zostanie przedstawiona na rozbudowanym tle, jakim jest panorama zamieniającego </w:t>
      </w:r>
      <w:r w:rsidR="00CE7738">
        <w:rPr>
          <w:rFonts w:cs="Times New Roman"/>
          <w:i/>
        </w:rPr>
        <w:t xml:space="preserve">się </w:t>
      </w:r>
      <w:r w:rsidR="003A4F87" w:rsidRPr="00C02B99">
        <w:rPr>
          <w:rFonts w:cs="Times New Roman"/>
          <w:i/>
        </w:rPr>
        <w:t>środowiska artystycznego, przede wszystkim Krakowa, od pierwszych lat XX wieku aż po lata 70. Na wybitnych artystów i historyczne wydarzenia popatrzymy subiektywnym okiem świadka</w:t>
      </w:r>
      <w:r w:rsidR="003A4F87" w:rsidRPr="00C02B99">
        <w:rPr>
          <w:rFonts w:cs="Times New Roman"/>
        </w:rPr>
        <w:t xml:space="preserve"> </w:t>
      </w:r>
      <w:r w:rsidR="00CE7738">
        <w:rPr>
          <w:rFonts w:cs="Times New Roman"/>
        </w:rPr>
        <w:t>–</w:t>
      </w:r>
      <w:r w:rsidR="003A4F87" w:rsidRPr="00C02B99">
        <w:rPr>
          <w:rFonts w:cs="Times New Roman"/>
        </w:rPr>
        <w:t xml:space="preserve"> mówi kurator wystawy Światosław Lenartowicz.</w:t>
      </w:r>
      <w:r w:rsidR="00E4186E">
        <w:rPr>
          <w:rFonts w:cs="Times New Roman"/>
        </w:rPr>
        <w:t xml:space="preserve"> </w:t>
      </w:r>
    </w:p>
    <w:p w:rsidR="004E5A54" w:rsidRDefault="001667C3" w:rsidP="00C02B99">
      <w:pPr>
        <w:pStyle w:val="Akapitzlist"/>
        <w:spacing w:line="276" w:lineRule="auto"/>
        <w:ind w:left="0"/>
      </w:pPr>
    </w:p>
    <w:sectPr w:rsidR="004E5A5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3" w:rsidRDefault="001667C3" w:rsidP="00F369DD">
      <w:pPr>
        <w:spacing w:after="0" w:line="240" w:lineRule="auto"/>
      </w:pPr>
      <w:r>
        <w:separator/>
      </w:r>
    </w:p>
  </w:endnote>
  <w:endnote w:type="continuationSeparator" w:id="0">
    <w:p w:rsidR="001667C3" w:rsidRDefault="001667C3" w:rsidP="00F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 Grotesk Regular">
    <w:altName w:val="Di Grotesk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029106"/>
      <w:docPartObj>
        <w:docPartGallery w:val="Page Numbers (Bottom of Page)"/>
        <w:docPartUnique/>
      </w:docPartObj>
    </w:sdtPr>
    <w:sdtEndPr/>
    <w:sdtContent>
      <w:p w:rsidR="00F369DD" w:rsidRDefault="00F369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C6">
          <w:rPr>
            <w:noProof/>
          </w:rPr>
          <w:t>1</w:t>
        </w:r>
        <w:r>
          <w:fldChar w:fldCharType="end"/>
        </w:r>
      </w:p>
    </w:sdtContent>
  </w:sdt>
  <w:p w:rsidR="00F369DD" w:rsidRDefault="00F3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3" w:rsidRDefault="001667C3" w:rsidP="00F369DD">
      <w:pPr>
        <w:spacing w:after="0" w:line="240" w:lineRule="auto"/>
      </w:pPr>
      <w:r>
        <w:separator/>
      </w:r>
    </w:p>
  </w:footnote>
  <w:footnote w:type="continuationSeparator" w:id="0">
    <w:p w:rsidR="001667C3" w:rsidRDefault="001667C3" w:rsidP="00F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309B"/>
    <w:multiLevelType w:val="hybridMultilevel"/>
    <w:tmpl w:val="FD0A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5"/>
    <w:rsid w:val="0001658E"/>
    <w:rsid w:val="00024FB3"/>
    <w:rsid w:val="0004223C"/>
    <w:rsid w:val="0005440A"/>
    <w:rsid w:val="000D173B"/>
    <w:rsid w:val="000D4385"/>
    <w:rsid w:val="000D6241"/>
    <w:rsid w:val="00101BA3"/>
    <w:rsid w:val="00147AE2"/>
    <w:rsid w:val="001667C3"/>
    <w:rsid w:val="001C3A49"/>
    <w:rsid w:val="001D7D66"/>
    <w:rsid w:val="00263AE0"/>
    <w:rsid w:val="00292AA3"/>
    <w:rsid w:val="002B2754"/>
    <w:rsid w:val="002F05DA"/>
    <w:rsid w:val="003041D9"/>
    <w:rsid w:val="00306E41"/>
    <w:rsid w:val="0032180D"/>
    <w:rsid w:val="0032544D"/>
    <w:rsid w:val="003378E1"/>
    <w:rsid w:val="003A4F87"/>
    <w:rsid w:val="004621E7"/>
    <w:rsid w:val="00484FF5"/>
    <w:rsid w:val="004932CA"/>
    <w:rsid w:val="004B360E"/>
    <w:rsid w:val="00527DC2"/>
    <w:rsid w:val="00584555"/>
    <w:rsid w:val="0059259C"/>
    <w:rsid w:val="005B55D7"/>
    <w:rsid w:val="00624753"/>
    <w:rsid w:val="00680149"/>
    <w:rsid w:val="006B3C79"/>
    <w:rsid w:val="006C0D66"/>
    <w:rsid w:val="006D1656"/>
    <w:rsid w:val="006D2BBA"/>
    <w:rsid w:val="006E7564"/>
    <w:rsid w:val="006F0568"/>
    <w:rsid w:val="007F7BDB"/>
    <w:rsid w:val="008009B7"/>
    <w:rsid w:val="008A5FF5"/>
    <w:rsid w:val="008E54C6"/>
    <w:rsid w:val="00985BB5"/>
    <w:rsid w:val="00AF56B6"/>
    <w:rsid w:val="00B323A5"/>
    <w:rsid w:val="00B5773D"/>
    <w:rsid w:val="00B657F7"/>
    <w:rsid w:val="00B873BF"/>
    <w:rsid w:val="00BB2AB4"/>
    <w:rsid w:val="00BE61F8"/>
    <w:rsid w:val="00C00BE6"/>
    <w:rsid w:val="00C02B99"/>
    <w:rsid w:val="00C44651"/>
    <w:rsid w:val="00C809DD"/>
    <w:rsid w:val="00CE3BDC"/>
    <w:rsid w:val="00CE7738"/>
    <w:rsid w:val="00D02B66"/>
    <w:rsid w:val="00D34223"/>
    <w:rsid w:val="00DA054A"/>
    <w:rsid w:val="00DA0F0B"/>
    <w:rsid w:val="00E26CDC"/>
    <w:rsid w:val="00E370C5"/>
    <w:rsid w:val="00E4186E"/>
    <w:rsid w:val="00E95988"/>
    <w:rsid w:val="00EA0A9D"/>
    <w:rsid w:val="00F369DD"/>
    <w:rsid w:val="00F62F62"/>
    <w:rsid w:val="00FD0A40"/>
    <w:rsid w:val="00FD204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BA3"/>
    <w:pPr>
      <w:ind w:left="720"/>
      <w:contextualSpacing/>
    </w:pPr>
  </w:style>
  <w:style w:type="paragraph" w:customStyle="1" w:styleId="Default">
    <w:name w:val="Default"/>
    <w:rsid w:val="00BB2AB4"/>
    <w:pPr>
      <w:autoSpaceDE w:val="0"/>
      <w:autoSpaceDN w:val="0"/>
      <w:adjustRightInd w:val="0"/>
      <w:spacing w:after="0" w:line="240" w:lineRule="auto"/>
    </w:pPr>
    <w:rPr>
      <w:rFonts w:ascii="Di Grotesk Regular" w:hAnsi="Di Grotesk Regular" w:cs="Di Grotesk Regular"/>
      <w:color w:val="000000"/>
      <w:sz w:val="24"/>
      <w:szCs w:val="24"/>
    </w:rPr>
  </w:style>
  <w:style w:type="character" w:customStyle="1" w:styleId="A4">
    <w:name w:val="A4"/>
    <w:uiPriority w:val="99"/>
    <w:rsid w:val="00BB2AB4"/>
    <w:rPr>
      <w:rFonts w:cs="Di Grotesk Regular"/>
      <w:color w:val="000000"/>
      <w:sz w:val="22"/>
      <w:szCs w:val="22"/>
    </w:rPr>
  </w:style>
  <w:style w:type="paragraph" w:customStyle="1" w:styleId="lead">
    <w:name w:val="lead"/>
    <w:basedOn w:val="Normalny"/>
    <w:rsid w:val="00B3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23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3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6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80149"/>
  </w:style>
  <w:style w:type="paragraph" w:styleId="Nagwek">
    <w:name w:val="header"/>
    <w:basedOn w:val="Normalny"/>
    <w:link w:val="NagwekZnak"/>
    <w:uiPriority w:val="99"/>
    <w:unhideWhenUsed/>
    <w:rsid w:val="00F3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DD"/>
  </w:style>
  <w:style w:type="paragraph" w:styleId="Stopka">
    <w:name w:val="footer"/>
    <w:basedOn w:val="Normalny"/>
    <w:link w:val="StopkaZnak"/>
    <w:uiPriority w:val="99"/>
    <w:unhideWhenUsed/>
    <w:rsid w:val="00F3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BA3"/>
    <w:pPr>
      <w:ind w:left="720"/>
      <w:contextualSpacing/>
    </w:pPr>
  </w:style>
  <w:style w:type="paragraph" w:customStyle="1" w:styleId="Default">
    <w:name w:val="Default"/>
    <w:rsid w:val="00BB2AB4"/>
    <w:pPr>
      <w:autoSpaceDE w:val="0"/>
      <w:autoSpaceDN w:val="0"/>
      <w:adjustRightInd w:val="0"/>
      <w:spacing w:after="0" w:line="240" w:lineRule="auto"/>
    </w:pPr>
    <w:rPr>
      <w:rFonts w:ascii="Di Grotesk Regular" w:hAnsi="Di Grotesk Regular" w:cs="Di Grotesk Regular"/>
      <w:color w:val="000000"/>
      <w:sz w:val="24"/>
      <w:szCs w:val="24"/>
    </w:rPr>
  </w:style>
  <w:style w:type="character" w:customStyle="1" w:styleId="A4">
    <w:name w:val="A4"/>
    <w:uiPriority w:val="99"/>
    <w:rsid w:val="00BB2AB4"/>
    <w:rPr>
      <w:rFonts w:cs="Di Grotesk Regular"/>
      <w:color w:val="000000"/>
      <w:sz w:val="22"/>
      <w:szCs w:val="22"/>
    </w:rPr>
  </w:style>
  <w:style w:type="paragraph" w:customStyle="1" w:styleId="lead">
    <w:name w:val="lead"/>
    <w:basedOn w:val="Normalny"/>
    <w:rsid w:val="00B3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323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23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6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680149"/>
  </w:style>
  <w:style w:type="paragraph" w:styleId="Nagwek">
    <w:name w:val="header"/>
    <w:basedOn w:val="Normalny"/>
    <w:link w:val="NagwekZnak"/>
    <w:uiPriority w:val="99"/>
    <w:unhideWhenUsed/>
    <w:rsid w:val="00F3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9DD"/>
  </w:style>
  <w:style w:type="paragraph" w:styleId="Stopka">
    <w:name w:val="footer"/>
    <w:basedOn w:val="Normalny"/>
    <w:link w:val="StopkaZnak"/>
    <w:uiPriority w:val="99"/>
    <w:unhideWhenUsed/>
    <w:rsid w:val="00F3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25</cp:revision>
  <cp:lastPrinted>2018-12-18T10:54:00Z</cp:lastPrinted>
  <dcterms:created xsi:type="dcterms:W3CDTF">2018-12-07T10:13:00Z</dcterms:created>
  <dcterms:modified xsi:type="dcterms:W3CDTF">2018-12-18T10:56:00Z</dcterms:modified>
</cp:coreProperties>
</file>